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ADDFE" w14:textId="77777777" w:rsidR="00541275" w:rsidRDefault="00541275" w:rsidP="532E9300">
      <w:pPr>
        <w:ind w:left="708" w:hanging="708"/>
        <w:contextualSpacing/>
        <w:jc w:val="center"/>
        <w:rPr>
          <w:rFonts w:ascii="Arial Narrow" w:hAnsi="Arial Narrow" w:cs="Arial"/>
          <w:i/>
          <w:iCs/>
          <w:color w:val="000000" w:themeColor="text1"/>
          <w:sz w:val="22"/>
          <w:szCs w:val="22"/>
        </w:rPr>
      </w:pPr>
      <w:bookmarkStart w:id="0" w:name="_Hlk172127841"/>
    </w:p>
    <w:p w14:paraId="5C492553" w14:textId="71935899" w:rsidR="007A5D03" w:rsidRPr="007A329A" w:rsidRDefault="005067C7" w:rsidP="532E9300">
      <w:pPr>
        <w:ind w:left="708" w:hanging="708"/>
        <w:contextualSpacing/>
        <w:jc w:val="center"/>
        <w:rPr>
          <w:rFonts w:ascii="Arial Narrow" w:hAnsi="Arial Narrow" w:cs="Arial"/>
          <w:i/>
          <w:iCs/>
          <w:color w:val="000000" w:themeColor="text1"/>
          <w:sz w:val="22"/>
          <w:szCs w:val="22"/>
        </w:rPr>
      </w:pPr>
      <w:r w:rsidRPr="532E9300">
        <w:rPr>
          <w:rFonts w:ascii="Arial Narrow" w:hAnsi="Arial Narrow" w:cs="Arial"/>
          <w:i/>
          <w:iCs/>
          <w:color w:val="000000" w:themeColor="text1"/>
          <w:sz w:val="22"/>
          <w:szCs w:val="22"/>
        </w:rPr>
        <w:t xml:space="preserve">“Por la cual </w:t>
      </w:r>
      <w:r w:rsidR="00F44A84" w:rsidRPr="532E9300">
        <w:rPr>
          <w:rFonts w:ascii="Arial Narrow" w:hAnsi="Arial Narrow" w:cs="Arial"/>
          <w:i/>
          <w:iCs/>
          <w:color w:val="000000" w:themeColor="text1"/>
          <w:sz w:val="22"/>
          <w:szCs w:val="22"/>
        </w:rPr>
        <w:t xml:space="preserve">se crea la </w:t>
      </w:r>
      <w:r w:rsidR="00767AF9">
        <w:rPr>
          <w:rFonts w:ascii="Arial Narrow" w:hAnsi="Arial Narrow" w:cs="Arial"/>
          <w:i/>
          <w:iCs/>
          <w:color w:val="000000" w:themeColor="text1"/>
          <w:sz w:val="22"/>
          <w:szCs w:val="22"/>
        </w:rPr>
        <w:t>E</w:t>
      </w:r>
      <w:r w:rsidR="00CC7467" w:rsidRPr="532E9300">
        <w:rPr>
          <w:rFonts w:ascii="Arial Narrow" w:hAnsi="Arial Narrow" w:cs="Arial"/>
          <w:i/>
          <w:iCs/>
          <w:color w:val="000000" w:themeColor="text1"/>
          <w:sz w:val="22"/>
          <w:szCs w:val="22"/>
        </w:rPr>
        <w:t>strategia</w:t>
      </w:r>
      <w:r w:rsidR="00F44A84" w:rsidRPr="532E9300">
        <w:rPr>
          <w:rFonts w:ascii="Arial Narrow" w:hAnsi="Arial Narrow" w:cs="Arial"/>
          <w:i/>
          <w:iCs/>
          <w:color w:val="000000" w:themeColor="text1"/>
          <w:sz w:val="22"/>
          <w:szCs w:val="22"/>
        </w:rPr>
        <w:t xml:space="preserve"> de </w:t>
      </w:r>
      <w:r w:rsidR="00767AF9">
        <w:rPr>
          <w:rFonts w:ascii="Arial Narrow" w:hAnsi="Arial Narrow" w:cs="Arial"/>
          <w:i/>
          <w:iCs/>
          <w:color w:val="000000" w:themeColor="text1"/>
          <w:sz w:val="22"/>
          <w:szCs w:val="22"/>
        </w:rPr>
        <w:t>F</w:t>
      </w:r>
      <w:r w:rsidR="00F44A84" w:rsidRPr="532E9300">
        <w:rPr>
          <w:rFonts w:ascii="Arial Narrow" w:hAnsi="Arial Narrow" w:cs="Arial"/>
          <w:i/>
          <w:iCs/>
          <w:color w:val="000000" w:themeColor="text1"/>
          <w:sz w:val="22"/>
          <w:szCs w:val="22"/>
        </w:rPr>
        <w:t>omento</w:t>
      </w:r>
      <w:r w:rsidR="007823B7" w:rsidRPr="532E9300">
        <w:rPr>
          <w:rFonts w:ascii="Arial Narrow" w:hAnsi="Arial Narrow" w:cs="Arial"/>
          <w:i/>
          <w:iCs/>
          <w:color w:val="000000" w:themeColor="text1"/>
          <w:sz w:val="22"/>
          <w:szCs w:val="22"/>
        </w:rPr>
        <w:t xml:space="preserve"> para impulsar iniciativas y proyectos sociales y comunitarios </w:t>
      </w:r>
      <w:r w:rsidR="002940FE" w:rsidRPr="532E9300">
        <w:rPr>
          <w:rFonts w:ascii="Arial Narrow" w:hAnsi="Arial Narrow" w:cs="Arial"/>
          <w:i/>
          <w:iCs/>
          <w:color w:val="000000" w:themeColor="text1"/>
          <w:sz w:val="22"/>
          <w:szCs w:val="22"/>
        </w:rPr>
        <w:t xml:space="preserve">que </w:t>
      </w:r>
      <w:r w:rsidR="005E375D" w:rsidRPr="532E9300">
        <w:rPr>
          <w:rFonts w:ascii="Arial Narrow" w:hAnsi="Arial Narrow" w:cs="Arial"/>
          <w:i/>
          <w:iCs/>
          <w:color w:val="000000" w:themeColor="text1"/>
          <w:sz w:val="22"/>
          <w:szCs w:val="22"/>
        </w:rPr>
        <w:t xml:space="preserve">aporten a la </w:t>
      </w:r>
      <w:r w:rsidR="00067055" w:rsidRPr="532E9300">
        <w:rPr>
          <w:rFonts w:ascii="Arial Narrow" w:hAnsi="Arial Narrow" w:cs="Arial"/>
          <w:i/>
          <w:iCs/>
          <w:color w:val="000000" w:themeColor="text1"/>
          <w:sz w:val="22"/>
          <w:szCs w:val="22"/>
        </w:rPr>
        <w:t>materialización</w:t>
      </w:r>
      <w:r w:rsidR="00116F9E" w:rsidRPr="532E9300">
        <w:rPr>
          <w:rFonts w:ascii="Arial Narrow" w:hAnsi="Arial Narrow" w:cs="Arial"/>
          <w:i/>
          <w:iCs/>
          <w:color w:val="000000" w:themeColor="text1"/>
          <w:sz w:val="22"/>
          <w:szCs w:val="22"/>
        </w:rPr>
        <w:t xml:space="preserve"> de las acciones vinculadas al Programa de Reincorporación Integral – PRI</w:t>
      </w:r>
      <w:r w:rsidR="003A3E76" w:rsidRPr="532E9300">
        <w:rPr>
          <w:rFonts w:ascii="Arial Narrow" w:eastAsia="Arial Narrow" w:hAnsi="Arial Narrow" w:cs="Arial Narrow"/>
          <w:i/>
          <w:iCs/>
          <w:color w:val="000000" w:themeColor="text1"/>
          <w:sz w:val="22"/>
          <w:szCs w:val="22"/>
          <w:lang w:val="es"/>
        </w:rPr>
        <w:t>”</w:t>
      </w:r>
    </w:p>
    <w:p w14:paraId="00C60D58" w14:textId="77777777" w:rsidR="0037546D" w:rsidRPr="007A329A" w:rsidRDefault="0037546D" w:rsidP="00B92B46">
      <w:pPr>
        <w:contextualSpacing/>
        <w:jc w:val="both"/>
        <w:rPr>
          <w:rFonts w:ascii="Arial Narrow" w:hAnsi="Arial Narrow" w:cs="Arial"/>
          <w:color w:val="000000" w:themeColor="text1"/>
          <w:sz w:val="22"/>
          <w:szCs w:val="22"/>
        </w:rPr>
      </w:pPr>
    </w:p>
    <w:p w14:paraId="157E456E" w14:textId="42D0F8CD" w:rsidR="005067C7" w:rsidRDefault="005067C7" w:rsidP="00B92B46">
      <w:pPr>
        <w:contextualSpacing/>
        <w:jc w:val="both"/>
        <w:rPr>
          <w:rFonts w:ascii="Arial Narrow" w:hAnsi="Arial Narrow" w:cs="Arial"/>
          <w:color w:val="000000" w:themeColor="text1"/>
          <w:sz w:val="22"/>
          <w:szCs w:val="22"/>
        </w:rPr>
      </w:pPr>
    </w:p>
    <w:p w14:paraId="283A4CE0" w14:textId="69979A84" w:rsidR="005067C7" w:rsidRPr="007A329A" w:rsidRDefault="005067C7" w:rsidP="00F15F8D">
      <w:pPr>
        <w:contextualSpacing/>
        <w:jc w:val="center"/>
        <w:rPr>
          <w:rFonts w:ascii="Arial Narrow" w:hAnsi="Arial Narrow" w:cs="Arial"/>
          <w:b/>
          <w:bCs/>
          <w:color w:val="000000" w:themeColor="text1"/>
          <w:sz w:val="22"/>
          <w:szCs w:val="22"/>
        </w:rPr>
      </w:pPr>
      <w:r w:rsidRPr="007A329A">
        <w:rPr>
          <w:rFonts w:ascii="Arial Narrow" w:hAnsi="Arial Narrow" w:cs="Arial"/>
          <w:b/>
          <w:bCs/>
          <w:color w:val="000000" w:themeColor="text1"/>
          <w:sz w:val="22"/>
          <w:szCs w:val="22"/>
        </w:rPr>
        <w:t>LA DIRECTORA GENERAL DE LA AGENCIA PARA LA REINCORPORACIÓN Y LA NORMALIZACIÓN</w:t>
      </w:r>
    </w:p>
    <w:p w14:paraId="5FA404E4" w14:textId="77777777" w:rsidR="005067C7" w:rsidRPr="007A329A" w:rsidRDefault="005067C7" w:rsidP="00F15F8D">
      <w:pPr>
        <w:contextualSpacing/>
        <w:jc w:val="both"/>
        <w:rPr>
          <w:rFonts w:ascii="Arial Narrow" w:hAnsi="Arial Narrow" w:cs="Arial"/>
          <w:color w:val="000000" w:themeColor="text1"/>
          <w:sz w:val="22"/>
          <w:szCs w:val="22"/>
        </w:rPr>
      </w:pPr>
    </w:p>
    <w:p w14:paraId="4A2BFBB8" w14:textId="77777777" w:rsidR="00541275" w:rsidRDefault="00541275" w:rsidP="00F15F8D">
      <w:pPr>
        <w:contextualSpacing/>
        <w:jc w:val="center"/>
        <w:rPr>
          <w:rFonts w:ascii="Arial Narrow" w:hAnsi="Arial Narrow" w:cs="Arial"/>
          <w:color w:val="000000" w:themeColor="text1"/>
          <w:sz w:val="22"/>
          <w:szCs w:val="22"/>
        </w:rPr>
      </w:pPr>
    </w:p>
    <w:p w14:paraId="325C7EAA" w14:textId="7F0032F9" w:rsidR="005067C7" w:rsidRPr="007A329A" w:rsidRDefault="005067C7" w:rsidP="00F15F8D">
      <w:pPr>
        <w:contextualSpacing/>
        <w:jc w:val="center"/>
        <w:rPr>
          <w:rFonts w:ascii="Arial Narrow" w:hAnsi="Arial Narrow" w:cs="Arial"/>
          <w:color w:val="000000" w:themeColor="text1"/>
          <w:sz w:val="22"/>
          <w:szCs w:val="22"/>
        </w:rPr>
      </w:pPr>
      <w:r w:rsidRPr="007A329A">
        <w:rPr>
          <w:rFonts w:ascii="Arial Narrow" w:hAnsi="Arial Narrow" w:cs="Arial"/>
          <w:color w:val="000000" w:themeColor="text1"/>
          <w:sz w:val="22"/>
          <w:szCs w:val="22"/>
        </w:rPr>
        <w:t xml:space="preserve">En ejercicio de sus facultades legales y reglamentarias, en especial, las conferidas por </w:t>
      </w:r>
      <w:r w:rsidR="00767AF9">
        <w:rPr>
          <w:rFonts w:ascii="Arial Narrow" w:hAnsi="Arial Narrow" w:cs="Arial"/>
          <w:color w:val="000000" w:themeColor="text1"/>
          <w:sz w:val="22"/>
          <w:szCs w:val="22"/>
        </w:rPr>
        <w:t>el</w:t>
      </w:r>
      <w:r w:rsidRPr="007A329A">
        <w:rPr>
          <w:rFonts w:ascii="Arial Narrow" w:hAnsi="Arial Narrow" w:cs="Arial"/>
          <w:color w:val="000000" w:themeColor="text1"/>
          <w:sz w:val="22"/>
          <w:szCs w:val="22"/>
        </w:rPr>
        <w:t xml:space="preserve"> numeral </w:t>
      </w:r>
      <w:r w:rsidR="00351E76">
        <w:rPr>
          <w:rFonts w:ascii="Arial Narrow" w:hAnsi="Arial Narrow" w:cs="Arial"/>
          <w:color w:val="000000" w:themeColor="text1"/>
          <w:sz w:val="22"/>
          <w:szCs w:val="22"/>
        </w:rPr>
        <w:t>1</w:t>
      </w:r>
      <w:r w:rsidR="00767AF9">
        <w:rPr>
          <w:rFonts w:ascii="Arial Narrow" w:hAnsi="Arial Narrow" w:cs="Arial"/>
          <w:color w:val="000000" w:themeColor="text1"/>
          <w:sz w:val="22"/>
          <w:szCs w:val="22"/>
        </w:rPr>
        <w:t xml:space="preserve"> </w:t>
      </w:r>
      <w:r w:rsidRPr="007A329A">
        <w:rPr>
          <w:rFonts w:ascii="Arial Narrow" w:hAnsi="Arial Narrow" w:cs="Arial"/>
          <w:color w:val="000000" w:themeColor="text1"/>
          <w:sz w:val="22"/>
          <w:szCs w:val="22"/>
        </w:rPr>
        <w:t xml:space="preserve">del artículo </w:t>
      </w:r>
      <w:r w:rsidR="00767AF9">
        <w:rPr>
          <w:rFonts w:ascii="Arial Narrow" w:hAnsi="Arial Narrow" w:cs="Arial"/>
          <w:color w:val="000000" w:themeColor="text1"/>
          <w:sz w:val="22"/>
          <w:szCs w:val="22"/>
        </w:rPr>
        <w:t>8</w:t>
      </w:r>
      <w:r w:rsidRPr="007A329A">
        <w:rPr>
          <w:rFonts w:ascii="Arial Narrow" w:hAnsi="Arial Narrow" w:cs="Arial"/>
          <w:color w:val="000000" w:themeColor="text1"/>
          <w:sz w:val="22"/>
          <w:szCs w:val="22"/>
        </w:rPr>
        <w:t xml:space="preserve"> del Decreto Ley 4138 de 2011,</w:t>
      </w:r>
      <w:r w:rsidR="00B548BF">
        <w:rPr>
          <w:rFonts w:ascii="Arial Narrow" w:hAnsi="Arial Narrow" w:cs="Arial"/>
          <w:color w:val="000000" w:themeColor="text1"/>
          <w:sz w:val="22"/>
          <w:szCs w:val="22"/>
        </w:rPr>
        <w:t xml:space="preserve"> modificado por el artículo 2 del Decreto 2253 de 2015,</w:t>
      </w:r>
      <w:r w:rsidR="00541275">
        <w:rPr>
          <w:rFonts w:ascii="Arial Narrow" w:hAnsi="Arial Narrow" w:cs="Arial"/>
          <w:color w:val="000000" w:themeColor="text1"/>
          <w:sz w:val="22"/>
          <w:szCs w:val="22"/>
        </w:rPr>
        <w:t xml:space="preserve"> </w:t>
      </w:r>
      <w:r w:rsidR="00B548BF">
        <w:rPr>
          <w:rFonts w:ascii="Arial Narrow" w:hAnsi="Arial Narrow" w:cs="Arial"/>
          <w:color w:val="000000" w:themeColor="text1"/>
          <w:sz w:val="22"/>
          <w:szCs w:val="22"/>
        </w:rPr>
        <w:t xml:space="preserve">el </w:t>
      </w:r>
      <w:r w:rsidR="00B548BF" w:rsidRPr="007A329A">
        <w:rPr>
          <w:rFonts w:ascii="Arial Narrow" w:hAnsi="Arial Narrow" w:cs="Arial"/>
          <w:color w:val="000000" w:themeColor="text1"/>
          <w:sz w:val="22"/>
          <w:szCs w:val="22"/>
        </w:rPr>
        <w:t>artículo 3 de la Ley 897 de 2017, modificado por el artículo 20 de la Ley 2294 de 2023</w:t>
      </w:r>
      <w:r w:rsidR="00B548BF">
        <w:rPr>
          <w:rFonts w:ascii="Arial Narrow" w:hAnsi="Arial Narrow" w:cs="Arial"/>
          <w:color w:val="000000" w:themeColor="text1"/>
          <w:sz w:val="22"/>
          <w:szCs w:val="22"/>
        </w:rPr>
        <w:t xml:space="preserve"> y en desarrollo de</w:t>
      </w:r>
      <w:r w:rsidR="00541275">
        <w:rPr>
          <w:rFonts w:ascii="Arial Narrow" w:hAnsi="Arial Narrow" w:cs="Arial"/>
          <w:color w:val="000000" w:themeColor="text1"/>
          <w:sz w:val="22"/>
          <w:szCs w:val="22"/>
        </w:rPr>
        <w:t xml:space="preserve"> </w:t>
      </w:r>
      <w:r w:rsidR="00767AF9">
        <w:rPr>
          <w:rFonts w:ascii="Arial Narrow" w:hAnsi="Arial Narrow" w:cs="Arial"/>
          <w:color w:val="000000" w:themeColor="text1"/>
          <w:sz w:val="22"/>
          <w:szCs w:val="22"/>
        </w:rPr>
        <w:t xml:space="preserve">los artículos </w:t>
      </w:r>
      <w:r w:rsidR="00B548BF">
        <w:rPr>
          <w:rFonts w:ascii="Arial Narrow" w:hAnsi="Arial Narrow" w:cs="Arial"/>
          <w:color w:val="000000" w:themeColor="text1"/>
          <w:sz w:val="22"/>
          <w:szCs w:val="22"/>
        </w:rPr>
        <w:t xml:space="preserve">2.3.2.6.1.1., 2.3.2.6.3, </w:t>
      </w:r>
      <w:r w:rsidR="00767AF9" w:rsidRPr="007A329A">
        <w:rPr>
          <w:rFonts w:ascii="Arial Narrow" w:hAnsi="Arial Narrow" w:cs="Arial"/>
          <w:color w:val="000000" w:themeColor="text1"/>
          <w:sz w:val="22"/>
          <w:szCs w:val="22"/>
        </w:rPr>
        <w:t>2.3.2.6.4, 2.3.2.6.1.1</w:t>
      </w:r>
      <w:r w:rsidR="00B548BF">
        <w:rPr>
          <w:rFonts w:ascii="Arial Narrow" w:hAnsi="Arial Narrow" w:cs="Arial"/>
          <w:color w:val="000000" w:themeColor="text1"/>
          <w:sz w:val="22"/>
          <w:szCs w:val="22"/>
        </w:rPr>
        <w:t xml:space="preserve">; 2.3.2.6.1.2, 2.3.2.6.1.3, </w:t>
      </w:r>
      <w:r w:rsidR="000B6B27">
        <w:rPr>
          <w:rFonts w:ascii="Arial Narrow" w:hAnsi="Arial Narrow" w:cs="Arial"/>
          <w:color w:val="000000" w:themeColor="text1"/>
          <w:sz w:val="22"/>
          <w:szCs w:val="22"/>
        </w:rPr>
        <w:t>2.3.2.6.1.4, 2.3.2.6.1.5;</w:t>
      </w:r>
      <w:r w:rsidR="00541275">
        <w:rPr>
          <w:rFonts w:ascii="Arial Narrow" w:hAnsi="Arial Narrow" w:cs="Arial"/>
          <w:color w:val="000000" w:themeColor="text1"/>
          <w:sz w:val="22"/>
          <w:szCs w:val="22"/>
        </w:rPr>
        <w:t xml:space="preserve"> </w:t>
      </w:r>
      <w:hyperlink r:id="rId11" w:anchor="2.3.2.6.1.9" w:tooltip="vinculo" w:history="1">
        <w:r w:rsidR="000B6B27" w:rsidRPr="00754C20">
          <w:rPr>
            <w:rFonts w:ascii="Arial Narrow" w:hAnsi="Arial Narrow" w:cs="Arial"/>
            <w:color w:val="000000" w:themeColor="text1"/>
            <w:sz w:val="22"/>
            <w:szCs w:val="22"/>
          </w:rPr>
          <w:t>2.3.2.6.1.9</w:t>
        </w:r>
      </w:hyperlink>
      <w:r w:rsidR="000B6B27" w:rsidRPr="00754C20">
        <w:rPr>
          <w:rFonts w:ascii="Arial Narrow" w:hAnsi="Arial Narrow" w:cs="Arial"/>
          <w:color w:val="000000" w:themeColor="text1"/>
          <w:sz w:val="22"/>
          <w:szCs w:val="22"/>
        </w:rPr>
        <w:t>.</w:t>
      </w:r>
      <w:r w:rsidR="00541275">
        <w:rPr>
          <w:rFonts w:ascii="Arial Narrow" w:hAnsi="Arial Narrow" w:cs="Arial"/>
          <w:color w:val="000000" w:themeColor="text1"/>
          <w:sz w:val="22"/>
          <w:szCs w:val="22"/>
        </w:rPr>
        <w:t xml:space="preserve"> </w:t>
      </w:r>
      <w:r w:rsidR="00767AF9" w:rsidRPr="007A329A">
        <w:rPr>
          <w:rFonts w:ascii="Arial Narrow" w:hAnsi="Arial Narrow" w:cs="Arial"/>
          <w:color w:val="000000" w:themeColor="text1"/>
          <w:sz w:val="22"/>
          <w:szCs w:val="22"/>
        </w:rPr>
        <w:t>del Decreto 1081 de 2015</w:t>
      </w:r>
      <w:r w:rsidR="00767AF9">
        <w:rPr>
          <w:rFonts w:ascii="Arial Narrow" w:hAnsi="Arial Narrow" w:cs="Arial"/>
          <w:color w:val="000000" w:themeColor="text1"/>
          <w:sz w:val="22"/>
          <w:szCs w:val="22"/>
        </w:rPr>
        <w:t xml:space="preserve">, adicionados por el artículo </w:t>
      </w:r>
      <w:r w:rsidR="00767AF9" w:rsidRPr="007A329A">
        <w:rPr>
          <w:rFonts w:ascii="Arial Narrow" w:hAnsi="Arial Narrow" w:cs="Arial"/>
          <w:color w:val="000000" w:themeColor="text1"/>
          <w:sz w:val="22"/>
          <w:szCs w:val="22"/>
        </w:rPr>
        <w:t>2 del Decreto 846 de 2024</w:t>
      </w:r>
      <w:r w:rsidR="000B6B27">
        <w:rPr>
          <w:rFonts w:ascii="Arial Narrow" w:hAnsi="Arial Narrow" w:cs="Arial"/>
          <w:color w:val="000000" w:themeColor="text1"/>
          <w:sz w:val="22"/>
          <w:szCs w:val="22"/>
        </w:rPr>
        <w:t xml:space="preserve"> y, </w:t>
      </w:r>
    </w:p>
    <w:p w14:paraId="2173FF73" w14:textId="77777777" w:rsidR="005067C7" w:rsidRPr="007A329A" w:rsidRDefault="005067C7" w:rsidP="00F15F8D">
      <w:pPr>
        <w:contextualSpacing/>
        <w:jc w:val="both"/>
        <w:rPr>
          <w:rFonts w:ascii="Arial Narrow" w:hAnsi="Arial Narrow" w:cs="Arial"/>
          <w:color w:val="000000" w:themeColor="text1"/>
          <w:sz w:val="22"/>
          <w:szCs w:val="22"/>
        </w:rPr>
      </w:pPr>
    </w:p>
    <w:p w14:paraId="7A1BA163" w14:textId="77777777" w:rsidR="005067C7" w:rsidRPr="007A329A" w:rsidRDefault="005067C7" w:rsidP="00F15F8D">
      <w:pPr>
        <w:contextualSpacing/>
        <w:jc w:val="center"/>
        <w:rPr>
          <w:rFonts w:ascii="Arial Narrow" w:hAnsi="Arial Narrow" w:cs="Arial"/>
          <w:b/>
          <w:bCs/>
          <w:color w:val="000000" w:themeColor="text1"/>
          <w:sz w:val="22"/>
          <w:szCs w:val="22"/>
        </w:rPr>
      </w:pPr>
      <w:r w:rsidRPr="007A329A">
        <w:rPr>
          <w:rFonts w:ascii="Arial Narrow" w:hAnsi="Arial Narrow" w:cs="Arial"/>
          <w:b/>
          <w:bCs/>
          <w:color w:val="000000" w:themeColor="text1"/>
          <w:sz w:val="22"/>
          <w:szCs w:val="22"/>
        </w:rPr>
        <w:t>CONSIDERANDO</w:t>
      </w:r>
    </w:p>
    <w:p w14:paraId="01F3625C" w14:textId="77777777" w:rsidR="00080062" w:rsidRPr="007A329A" w:rsidRDefault="00080062" w:rsidP="00F15F8D">
      <w:pPr>
        <w:contextualSpacing/>
        <w:jc w:val="both"/>
        <w:rPr>
          <w:rFonts w:ascii="Arial Narrow" w:hAnsi="Arial Narrow"/>
          <w:i/>
          <w:iCs/>
          <w:color w:val="000000" w:themeColor="text1"/>
          <w:sz w:val="22"/>
          <w:szCs w:val="22"/>
          <w:lang w:val="es-MX"/>
        </w:rPr>
      </w:pPr>
      <w:bookmarkStart w:id="1" w:name="_Hlk190718477"/>
    </w:p>
    <w:p w14:paraId="402A1DD9" w14:textId="77777777" w:rsidR="00E728EF" w:rsidRPr="007A329A" w:rsidRDefault="00E728EF" w:rsidP="001F1454">
      <w:pPr>
        <w:contextualSpacing/>
        <w:jc w:val="both"/>
        <w:rPr>
          <w:rFonts w:ascii="Arial Narrow" w:hAnsi="Arial Narrow"/>
          <w:color w:val="000000" w:themeColor="text1"/>
          <w:sz w:val="22"/>
          <w:szCs w:val="22"/>
          <w:lang w:val="es-CO"/>
        </w:rPr>
      </w:pPr>
    </w:p>
    <w:p w14:paraId="10010540" w14:textId="1D72C1C0" w:rsidR="00CF722A" w:rsidRPr="007A329A" w:rsidRDefault="00153709" w:rsidP="00CF722A">
      <w:pPr>
        <w:contextualSpacing/>
        <w:jc w:val="both"/>
        <w:rPr>
          <w:rFonts w:ascii="Arial Narrow" w:hAnsi="Arial Narrow"/>
          <w:color w:val="000000" w:themeColor="text1"/>
          <w:sz w:val="22"/>
          <w:szCs w:val="22"/>
          <w:lang w:val="es-CO"/>
        </w:rPr>
      </w:pPr>
      <w:r w:rsidRPr="007A329A">
        <w:rPr>
          <w:rFonts w:ascii="Arial Narrow" w:hAnsi="Arial Narrow"/>
          <w:color w:val="000000" w:themeColor="text1"/>
          <w:sz w:val="22"/>
          <w:szCs w:val="22"/>
          <w:lang w:val="es-CO"/>
        </w:rPr>
        <w:t>Que mediante</w:t>
      </w:r>
      <w:r w:rsidR="00455868" w:rsidRPr="007A329A">
        <w:rPr>
          <w:rFonts w:ascii="Arial Narrow" w:hAnsi="Arial Narrow"/>
          <w:color w:val="000000" w:themeColor="text1"/>
          <w:sz w:val="22"/>
          <w:szCs w:val="22"/>
          <w:lang w:val="es-CO"/>
        </w:rPr>
        <w:t xml:space="preserve"> el</w:t>
      </w:r>
      <w:r w:rsidRPr="007A329A">
        <w:rPr>
          <w:rFonts w:ascii="Arial Narrow" w:hAnsi="Arial Narrow"/>
          <w:color w:val="000000" w:themeColor="text1"/>
          <w:sz w:val="22"/>
          <w:szCs w:val="22"/>
          <w:lang w:val="es-CO"/>
        </w:rPr>
        <w:t xml:space="preserve"> Decreto Ley 4138 de 2011, modificado por el Decreto Ley 897 de 2017, se creó la Agencia para la Reincorporación y la Normalización (en adelante ARN), como una Unidad Administrativa Especial del orden nacional, dotada de personería jurídica y patrimonio independiente, adscrita al Departamento Administrativo de la Presidencia de la República, cuyo objeto actual, de acuerdo con lo previsto</w:t>
      </w:r>
      <w:r w:rsidR="00EE3E77" w:rsidRPr="007A329A">
        <w:rPr>
          <w:rFonts w:ascii="Arial Narrow" w:hAnsi="Arial Narrow"/>
          <w:color w:val="000000" w:themeColor="text1"/>
          <w:sz w:val="22"/>
          <w:szCs w:val="22"/>
          <w:lang w:val="es-CO"/>
        </w:rPr>
        <w:t xml:space="preserve"> por el</w:t>
      </w:r>
      <w:r w:rsidR="00541275">
        <w:rPr>
          <w:rFonts w:ascii="Arial Narrow" w:hAnsi="Arial Narrow"/>
          <w:color w:val="000000" w:themeColor="text1"/>
          <w:sz w:val="22"/>
          <w:szCs w:val="22"/>
          <w:lang w:val="es-CO"/>
        </w:rPr>
        <w:t xml:space="preserve"> </w:t>
      </w:r>
      <w:r w:rsidR="00CF722A" w:rsidRPr="007A329A">
        <w:rPr>
          <w:rFonts w:ascii="Arial Narrow" w:hAnsi="Arial Narrow"/>
          <w:color w:val="000000" w:themeColor="text1"/>
          <w:sz w:val="22"/>
          <w:szCs w:val="22"/>
          <w:lang w:val="es-CO"/>
        </w:rPr>
        <w:t xml:space="preserve">artículo 4 del Decreto Ley 4138 de 2011, es el de </w:t>
      </w:r>
      <w:r w:rsidR="00CF722A" w:rsidRPr="007A329A">
        <w:rPr>
          <w:rFonts w:ascii="Arial Narrow" w:hAnsi="Arial Narrow"/>
          <w:i/>
          <w:iCs/>
          <w:color w:val="000000" w:themeColor="text1"/>
          <w:sz w:val="22"/>
          <w:szCs w:val="22"/>
          <w:lang w:val="es-CO"/>
        </w:rPr>
        <w:t>“(…) gestionar, implementar, coordinar y evaluar, de forma articulada con las entidades e instancias competentes, las políticas de inclusión en la vida civil en el marco de los programas de reinserción, reintegración, reincorporación y de sometimiento o sujeción a la justicia de exintegrantes de grupos armados organizados, estructuras armadas organizadas de alto impacto, así como de las diseñadas para el acompañamiento a miembros activos y retirados de la Fuerza Pública que se encuentren sometidos y cumpliendo con las obligaciones derivadas del régimen de condicionalidad de la Jurisdicción Especial para la Paz, con el fin de promover la construcción de la paz, la seguridad humana y la reconciliación.”</w:t>
      </w:r>
    </w:p>
    <w:p w14:paraId="0C94CED1" w14:textId="77777777" w:rsidR="00CF722A" w:rsidRPr="007A329A" w:rsidRDefault="00CF722A" w:rsidP="001F1454">
      <w:pPr>
        <w:contextualSpacing/>
        <w:jc w:val="both"/>
        <w:rPr>
          <w:rFonts w:ascii="Arial Narrow" w:hAnsi="Arial Narrow"/>
          <w:color w:val="000000" w:themeColor="text1"/>
          <w:sz w:val="22"/>
          <w:szCs w:val="22"/>
          <w:lang w:val="es-CO"/>
        </w:rPr>
      </w:pPr>
    </w:p>
    <w:p w14:paraId="48FE49F7" w14:textId="7864D8A9" w:rsidR="00A74AFA" w:rsidRPr="007A329A" w:rsidRDefault="00A74AFA" w:rsidP="00A74AFA">
      <w:pPr>
        <w:contextualSpacing/>
        <w:jc w:val="both"/>
        <w:rPr>
          <w:rFonts w:ascii="Arial Narrow" w:hAnsi="Arial Narrow"/>
          <w:color w:val="000000" w:themeColor="text1"/>
          <w:sz w:val="22"/>
          <w:szCs w:val="22"/>
          <w:lang w:val="es-MX"/>
        </w:rPr>
      </w:pPr>
      <w:r w:rsidRPr="007A329A">
        <w:rPr>
          <w:rFonts w:ascii="Arial Narrow" w:hAnsi="Arial Narrow"/>
          <w:color w:val="000000" w:themeColor="text1"/>
          <w:sz w:val="22"/>
          <w:szCs w:val="22"/>
          <w:lang w:val="es-CO"/>
        </w:rPr>
        <w:t xml:space="preserve">Que el 24 de noviembre de 2016, el Gobierno Nacional suscribió con las y los representantes de las Fuerzas Armadas Revolucionarias de Colombia, Ejercito del Pueblo (FARC – EP), el </w:t>
      </w:r>
      <w:r w:rsidRPr="007A329A">
        <w:rPr>
          <w:rFonts w:ascii="Arial Narrow" w:hAnsi="Arial Narrow"/>
          <w:i/>
          <w:iCs/>
          <w:color w:val="000000" w:themeColor="text1"/>
          <w:sz w:val="22"/>
          <w:szCs w:val="22"/>
          <w:lang w:val="es-CO"/>
        </w:rPr>
        <w:t>“Acuerdo Final para la terminación del conflicto y la construcción de una paz estable y duradera</w:t>
      </w:r>
      <w:r w:rsidRPr="007A329A">
        <w:rPr>
          <w:rFonts w:ascii="Arial Narrow" w:hAnsi="Arial Narrow"/>
          <w:color w:val="000000" w:themeColor="text1"/>
          <w:sz w:val="22"/>
          <w:szCs w:val="22"/>
          <w:lang w:val="es-CO"/>
        </w:rPr>
        <w:t>", en adelante, Acuerdo Final de Paz, el cual</w:t>
      </w:r>
      <w:r w:rsidR="00EE3E77" w:rsidRPr="007A329A">
        <w:rPr>
          <w:rFonts w:ascii="Arial Narrow" w:hAnsi="Arial Narrow"/>
          <w:color w:val="000000" w:themeColor="text1"/>
          <w:sz w:val="22"/>
          <w:szCs w:val="22"/>
          <w:lang w:val="es-CO"/>
        </w:rPr>
        <w:t>,</w:t>
      </w:r>
      <w:r w:rsidRPr="007A329A">
        <w:rPr>
          <w:rFonts w:ascii="Arial Narrow" w:hAnsi="Arial Narrow"/>
          <w:color w:val="000000" w:themeColor="text1"/>
          <w:sz w:val="22"/>
          <w:szCs w:val="22"/>
          <w:lang w:val="es-CO"/>
        </w:rPr>
        <w:t xml:space="preserve"> fue refrendado por </w:t>
      </w:r>
      <w:r w:rsidR="00EE3E77" w:rsidRPr="007A329A">
        <w:rPr>
          <w:rFonts w:ascii="Arial Narrow" w:hAnsi="Arial Narrow"/>
          <w:color w:val="000000" w:themeColor="text1"/>
          <w:sz w:val="22"/>
          <w:szCs w:val="22"/>
          <w:lang w:val="es-CO"/>
        </w:rPr>
        <w:t xml:space="preserve">el </w:t>
      </w:r>
      <w:r w:rsidRPr="007A329A">
        <w:rPr>
          <w:rFonts w:ascii="Arial Narrow" w:hAnsi="Arial Narrow"/>
          <w:color w:val="000000" w:themeColor="text1"/>
          <w:sz w:val="22"/>
          <w:szCs w:val="22"/>
          <w:lang w:val="es-CO"/>
        </w:rPr>
        <w:t>Congreso de la República el 30 de noviembre del mismo año.</w:t>
      </w:r>
    </w:p>
    <w:p w14:paraId="5CADFD5F" w14:textId="77777777" w:rsidR="00A74AFA" w:rsidRPr="007A329A" w:rsidRDefault="00A74AFA" w:rsidP="00A74AFA">
      <w:pPr>
        <w:contextualSpacing/>
        <w:jc w:val="both"/>
        <w:rPr>
          <w:rFonts w:ascii="Arial Narrow" w:hAnsi="Arial Narrow"/>
          <w:color w:val="000000" w:themeColor="text1"/>
          <w:sz w:val="22"/>
          <w:szCs w:val="22"/>
          <w:lang w:val="es-CO"/>
        </w:rPr>
      </w:pPr>
    </w:p>
    <w:p w14:paraId="5E68536F" w14:textId="2F727DA0" w:rsidR="00A74AFA" w:rsidRPr="007A329A" w:rsidRDefault="00A74AFA" w:rsidP="00A74AFA">
      <w:pPr>
        <w:contextualSpacing/>
        <w:jc w:val="both"/>
        <w:rPr>
          <w:rFonts w:ascii="Arial Narrow" w:hAnsi="Arial Narrow"/>
          <w:color w:val="000000" w:themeColor="text1"/>
          <w:sz w:val="22"/>
          <w:szCs w:val="22"/>
          <w:lang w:val="es-MX"/>
        </w:rPr>
      </w:pPr>
      <w:r w:rsidRPr="007A329A">
        <w:rPr>
          <w:rFonts w:ascii="Arial Narrow" w:hAnsi="Arial Narrow"/>
          <w:color w:val="000000" w:themeColor="text1"/>
          <w:sz w:val="22"/>
          <w:szCs w:val="22"/>
          <w:lang w:val="es-CO"/>
        </w:rPr>
        <w:t xml:space="preserve">Que el Punto 3.2. del </w:t>
      </w:r>
      <w:r w:rsidR="00EE3E77" w:rsidRPr="007A329A">
        <w:rPr>
          <w:rFonts w:ascii="Arial Narrow" w:hAnsi="Arial Narrow"/>
          <w:color w:val="000000" w:themeColor="text1"/>
          <w:sz w:val="22"/>
          <w:szCs w:val="22"/>
          <w:lang w:val="es-CO"/>
        </w:rPr>
        <w:t xml:space="preserve">Acuerdo Final de Paz, relacionado con </w:t>
      </w:r>
      <w:r w:rsidRPr="007A329A">
        <w:rPr>
          <w:rFonts w:ascii="Arial Narrow" w:hAnsi="Arial Narrow"/>
          <w:color w:val="000000" w:themeColor="text1"/>
          <w:sz w:val="22"/>
          <w:szCs w:val="22"/>
          <w:lang w:val="es-CO"/>
        </w:rPr>
        <w:t xml:space="preserve">la </w:t>
      </w:r>
      <w:r w:rsidRPr="007A329A">
        <w:rPr>
          <w:rFonts w:ascii="Arial Narrow" w:hAnsi="Arial Narrow"/>
          <w:i/>
          <w:color w:val="000000" w:themeColor="text1"/>
          <w:sz w:val="22"/>
          <w:szCs w:val="22"/>
          <w:lang w:val="es-CO"/>
        </w:rPr>
        <w:t>“Reincorporación de las FARC-EP a la vida civil - en lo económico, lo social y lo político – de acuerdo con sus intereses”</w:t>
      </w:r>
      <w:r w:rsidRPr="007A329A">
        <w:rPr>
          <w:rFonts w:ascii="Arial Narrow" w:hAnsi="Arial Narrow"/>
          <w:color w:val="000000" w:themeColor="text1"/>
          <w:sz w:val="22"/>
          <w:szCs w:val="22"/>
          <w:lang w:val="es-CO"/>
        </w:rPr>
        <w:t xml:space="preserve">, señala que: </w:t>
      </w:r>
      <w:r w:rsidRPr="007A329A">
        <w:rPr>
          <w:rFonts w:ascii="Arial Narrow" w:hAnsi="Arial Narrow"/>
          <w:i/>
          <w:iCs/>
          <w:color w:val="000000" w:themeColor="text1"/>
          <w:sz w:val="22"/>
          <w:szCs w:val="22"/>
          <w:lang w:val="es-CO"/>
        </w:rPr>
        <w:t xml:space="preserve">“(…) La reincorporación a la vida civil será un proceso de carácter integral y sostenible, excepcional y transitorio, que considerará los intereses de la comunidad de las FARC-EP en proceso de reincorporación, de sus integrantes y sus familias, orientado al fortalecimiento del tejido social en los territorios, a la convivencia y la reconciliación entre quienes los habitan; asimismo, al despliegue y el desarrollo de la actividad productiva y de la democracia local. La reincorporación de las FARC-EP se fundamenta en el reconocimiento de la libertad individual y del libre ejercicio de los derechos individuales de cada uno de quienes son hoy integrantes de las FARC-EP en proceso de reincorporación” y </w:t>
      </w:r>
      <w:r w:rsidRPr="007A329A">
        <w:rPr>
          <w:rFonts w:ascii="Arial Narrow" w:hAnsi="Arial Narrow"/>
          <w:color w:val="000000" w:themeColor="text1"/>
          <w:sz w:val="22"/>
          <w:szCs w:val="22"/>
          <w:lang w:val="es-MX"/>
        </w:rPr>
        <w:t>en su punto No. 3.2.2.7</w:t>
      </w:r>
      <w:r w:rsidR="00904F37">
        <w:rPr>
          <w:rFonts w:ascii="Arial Narrow" w:hAnsi="Arial Narrow"/>
          <w:color w:val="000000" w:themeColor="text1"/>
          <w:sz w:val="22"/>
          <w:szCs w:val="22"/>
          <w:lang w:val="es-MX"/>
        </w:rPr>
        <w:t xml:space="preserve"> desarrolla acciones para garantizar una reincorporación económica y social sostenible</w:t>
      </w:r>
      <w:r w:rsidRPr="007A329A">
        <w:rPr>
          <w:rFonts w:ascii="Arial Narrow" w:hAnsi="Arial Narrow"/>
          <w:color w:val="000000" w:themeColor="text1"/>
          <w:sz w:val="22"/>
          <w:szCs w:val="22"/>
          <w:lang w:val="es-MX"/>
        </w:rPr>
        <w:t xml:space="preserve">. </w:t>
      </w:r>
    </w:p>
    <w:p w14:paraId="035B79DF" w14:textId="77936229" w:rsidR="00153709" w:rsidRPr="007A329A" w:rsidRDefault="00541275" w:rsidP="001F1454">
      <w:pPr>
        <w:contextualSpacing/>
        <w:jc w:val="both"/>
        <w:rPr>
          <w:rFonts w:ascii="Arial Narrow" w:hAnsi="Arial Narrow"/>
          <w:color w:val="000000" w:themeColor="text1"/>
          <w:sz w:val="22"/>
          <w:szCs w:val="22"/>
          <w:lang w:val="es-CO"/>
        </w:rPr>
      </w:pPr>
      <w:r>
        <w:rPr>
          <w:rFonts w:ascii="Arial Narrow" w:hAnsi="Arial Narrow"/>
          <w:color w:val="000000" w:themeColor="text1"/>
          <w:sz w:val="22"/>
          <w:szCs w:val="22"/>
          <w:lang w:val="es-CO"/>
        </w:rPr>
        <w:t xml:space="preserve"> </w:t>
      </w:r>
    </w:p>
    <w:p w14:paraId="2E270D81" w14:textId="5BECCD84" w:rsidR="00AD7F27" w:rsidRPr="007A329A" w:rsidRDefault="00803848" w:rsidP="00AD7F27">
      <w:pPr>
        <w:contextualSpacing/>
        <w:jc w:val="both"/>
        <w:rPr>
          <w:rFonts w:ascii="Arial Narrow" w:hAnsi="Arial Narrow"/>
          <w:i/>
          <w:iCs/>
          <w:color w:val="000000" w:themeColor="text1"/>
          <w:sz w:val="22"/>
          <w:szCs w:val="22"/>
          <w:lang w:val="es-MX"/>
        </w:rPr>
      </w:pPr>
      <w:r w:rsidRPr="007A329A">
        <w:rPr>
          <w:rFonts w:ascii="Arial Narrow" w:hAnsi="Arial Narrow"/>
          <w:color w:val="000000" w:themeColor="text1"/>
          <w:sz w:val="22"/>
          <w:szCs w:val="22"/>
          <w:lang w:val="es-MX"/>
        </w:rPr>
        <w:t>Que</w:t>
      </w:r>
      <w:r w:rsidR="00904F37">
        <w:rPr>
          <w:rFonts w:ascii="Arial Narrow" w:hAnsi="Arial Narrow"/>
          <w:color w:val="000000" w:themeColor="text1"/>
          <w:sz w:val="22"/>
          <w:szCs w:val="22"/>
          <w:lang w:val="es-MX"/>
        </w:rPr>
        <w:t>,</w:t>
      </w:r>
      <w:r w:rsidRPr="007A329A">
        <w:rPr>
          <w:rFonts w:ascii="Arial Narrow" w:hAnsi="Arial Narrow"/>
          <w:color w:val="000000" w:themeColor="text1"/>
          <w:sz w:val="22"/>
          <w:szCs w:val="22"/>
          <w:lang w:val="es-MX"/>
        </w:rPr>
        <w:t xml:space="preserve"> </w:t>
      </w:r>
      <w:r w:rsidR="005F17E8" w:rsidRPr="007A329A">
        <w:rPr>
          <w:rFonts w:ascii="Arial Narrow" w:hAnsi="Arial Narrow"/>
          <w:color w:val="000000" w:themeColor="text1"/>
          <w:sz w:val="22"/>
          <w:szCs w:val="22"/>
          <w:lang w:val="es-MX"/>
        </w:rPr>
        <w:t>con el propósito de dar estabilidad y seguridad jurídica al Acuerdo Final de Paz</w:t>
      </w:r>
      <w:r w:rsidR="00A960B3" w:rsidRPr="007A329A">
        <w:rPr>
          <w:rFonts w:ascii="Arial Narrow" w:hAnsi="Arial Narrow"/>
          <w:color w:val="000000" w:themeColor="text1"/>
          <w:sz w:val="22"/>
          <w:szCs w:val="22"/>
          <w:lang w:val="es-MX"/>
        </w:rPr>
        <w:t xml:space="preserve">, </w:t>
      </w:r>
      <w:r w:rsidRPr="007A329A">
        <w:rPr>
          <w:rFonts w:ascii="Arial Narrow" w:hAnsi="Arial Narrow"/>
          <w:color w:val="000000" w:themeColor="text1"/>
          <w:sz w:val="22"/>
          <w:szCs w:val="22"/>
          <w:lang w:val="es-MX"/>
        </w:rPr>
        <w:t xml:space="preserve">mediante el Acto Legislativo 02 de 2017, se adicionó un artículo transitorio a la Constitución </w:t>
      </w:r>
      <w:r w:rsidR="00EE3E77" w:rsidRPr="007A329A">
        <w:rPr>
          <w:rFonts w:ascii="Arial Narrow" w:hAnsi="Arial Narrow"/>
          <w:color w:val="000000" w:themeColor="text1"/>
          <w:sz w:val="22"/>
          <w:szCs w:val="22"/>
          <w:lang w:val="es-MX"/>
        </w:rPr>
        <w:t>Política,</w:t>
      </w:r>
      <w:r w:rsidR="00A960B3" w:rsidRPr="007A329A">
        <w:rPr>
          <w:rFonts w:ascii="Arial Narrow" w:hAnsi="Arial Narrow"/>
          <w:color w:val="000000" w:themeColor="text1"/>
          <w:sz w:val="22"/>
          <w:szCs w:val="22"/>
          <w:lang w:val="es-MX"/>
        </w:rPr>
        <w:t xml:space="preserve"> el cual, en su </w:t>
      </w:r>
      <w:r w:rsidRPr="007A329A">
        <w:rPr>
          <w:rFonts w:ascii="Arial Narrow" w:hAnsi="Arial Narrow"/>
          <w:color w:val="000000" w:themeColor="text1"/>
          <w:sz w:val="22"/>
          <w:szCs w:val="22"/>
          <w:lang w:val="es-MX"/>
        </w:rPr>
        <w:t>artículo primero</w:t>
      </w:r>
      <w:r w:rsidR="00A960B3" w:rsidRPr="007A329A">
        <w:rPr>
          <w:rFonts w:ascii="Arial Narrow" w:hAnsi="Arial Narrow"/>
          <w:color w:val="000000" w:themeColor="text1"/>
          <w:sz w:val="22"/>
          <w:szCs w:val="22"/>
          <w:lang w:val="es-MX"/>
        </w:rPr>
        <w:t xml:space="preserve">, señaló, entre otros que </w:t>
      </w:r>
      <w:r w:rsidRPr="007A329A">
        <w:rPr>
          <w:rFonts w:ascii="Arial Narrow" w:hAnsi="Arial Narrow"/>
          <w:i/>
          <w:iCs/>
          <w:color w:val="000000" w:themeColor="text1"/>
          <w:sz w:val="22"/>
          <w:szCs w:val="22"/>
          <w:lang w:val="es-MX"/>
        </w:rPr>
        <w:t>“(…) Las instituciones y autoridades del Estado tienen la obligación de cumplir de buena fe con lo establecido en el Acuerdo Final. En consecuencia, las actuaciones de todos los órganos y autoridades del Estado, los desarrollos normativos del Acuerdo Final y su interpretación y aplicación deberán guardar coherencia e integralidad con lo acordado, preservando los contenidos, los compromisos, el espíritu y los principios del Acuerdo Final.”</w:t>
      </w:r>
    </w:p>
    <w:p w14:paraId="668204F4" w14:textId="77777777" w:rsidR="00EB08CE" w:rsidRPr="007A329A" w:rsidRDefault="00EB08CE" w:rsidP="00E95EFD">
      <w:pPr>
        <w:contextualSpacing/>
        <w:jc w:val="both"/>
        <w:rPr>
          <w:rFonts w:ascii="Arial Narrow" w:eastAsia="Arial Narrow" w:hAnsi="Arial Narrow" w:cs="Arial Narrow"/>
          <w:color w:val="000000" w:themeColor="text1"/>
          <w:sz w:val="22"/>
          <w:szCs w:val="22"/>
          <w:lang w:val="es-MX"/>
        </w:rPr>
      </w:pPr>
    </w:p>
    <w:p w14:paraId="0D92B05E" w14:textId="1A48661C" w:rsidR="00807D64" w:rsidRPr="007A329A" w:rsidRDefault="795E5157" w:rsidP="00E95EFD">
      <w:pPr>
        <w:contextualSpacing/>
        <w:jc w:val="both"/>
        <w:rPr>
          <w:rFonts w:ascii="Arial Narrow" w:hAnsi="Arial Narrow"/>
          <w:color w:val="000000" w:themeColor="text1"/>
          <w:sz w:val="22"/>
          <w:szCs w:val="22"/>
          <w:lang w:val="es-MX"/>
        </w:rPr>
      </w:pPr>
      <w:r w:rsidRPr="007A329A">
        <w:rPr>
          <w:rFonts w:ascii="Arial Narrow" w:eastAsia="Arial Narrow" w:hAnsi="Arial Narrow" w:cs="Arial Narrow"/>
          <w:color w:val="000000" w:themeColor="text1"/>
          <w:sz w:val="22"/>
          <w:szCs w:val="22"/>
          <w:lang w:val="es-MX"/>
        </w:rPr>
        <w:t xml:space="preserve">Que </w:t>
      </w:r>
      <w:r w:rsidR="00A960B3" w:rsidRPr="007A329A">
        <w:rPr>
          <w:rFonts w:ascii="Arial Narrow" w:eastAsia="Arial Narrow" w:hAnsi="Arial Narrow" w:cs="Arial Narrow"/>
          <w:color w:val="000000" w:themeColor="text1"/>
          <w:sz w:val="22"/>
          <w:szCs w:val="22"/>
          <w:lang w:val="es-MX"/>
        </w:rPr>
        <w:t xml:space="preserve">mediante </w:t>
      </w:r>
      <w:r w:rsidRPr="007A329A">
        <w:rPr>
          <w:rFonts w:ascii="Arial Narrow" w:eastAsia="Arial Narrow" w:hAnsi="Arial Narrow" w:cs="Arial Narrow"/>
          <w:color w:val="000000" w:themeColor="text1"/>
          <w:sz w:val="22"/>
          <w:szCs w:val="22"/>
          <w:lang w:val="es-MX"/>
        </w:rPr>
        <w:t xml:space="preserve">documento CONPES 3931 de 2018, </w:t>
      </w:r>
      <w:r w:rsidR="00A960B3" w:rsidRPr="007A329A">
        <w:rPr>
          <w:rFonts w:ascii="Arial Narrow" w:eastAsia="Arial Narrow" w:hAnsi="Arial Narrow" w:cs="Arial Narrow"/>
          <w:color w:val="000000" w:themeColor="text1"/>
          <w:sz w:val="22"/>
          <w:szCs w:val="22"/>
          <w:lang w:val="es-MX"/>
        </w:rPr>
        <w:t xml:space="preserve">se adoptó </w:t>
      </w:r>
      <w:r w:rsidRPr="007A329A">
        <w:rPr>
          <w:rFonts w:ascii="Arial Narrow" w:eastAsia="Arial Narrow" w:hAnsi="Arial Narrow" w:cs="Arial Narrow"/>
          <w:color w:val="000000" w:themeColor="text1"/>
          <w:sz w:val="22"/>
          <w:szCs w:val="22"/>
          <w:lang w:val="es-MX"/>
        </w:rPr>
        <w:t xml:space="preserve">la Política Nacional de Reincorporación Social y Económica de los Exintegrantes de las FARC-EP, </w:t>
      </w:r>
      <w:r w:rsidR="004A68F2" w:rsidRPr="007A329A">
        <w:rPr>
          <w:rFonts w:ascii="Arial Narrow" w:eastAsia="Arial Narrow" w:hAnsi="Arial Narrow" w:cs="Arial Narrow"/>
          <w:color w:val="000000" w:themeColor="text1"/>
          <w:sz w:val="22"/>
          <w:szCs w:val="22"/>
          <w:lang w:val="es-MX"/>
        </w:rPr>
        <w:t xml:space="preserve">política que según el numeral 5 de dicho documento </w:t>
      </w:r>
      <w:r w:rsidR="00CF722A" w:rsidRPr="007A329A">
        <w:rPr>
          <w:rFonts w:ascii="Arial Narrow" w:hAnsi="Arial Narrow"/>
          <w:color w:val="000000" w:themeColor="text1"/>
          <w:sz w:val="22"/>
          <w:szCs w:val="22"/>
          <w:lang w:val="es-MX"/>
        </w:rPr>
        <w:t xml:space="preserve">tiene como objetivo general: </w:t>
      </w:r>
      <w:r w:rsidR="00CF722A" w:rsidRPr="007A329A">
        <w:rPr>
          <w:rFonts w:ascii="Arial Narrow" w:hAnsi="Arial Narrow"/>
          <w:i/>
          <w:iCs/>
          <w:color w:val="000000" w:themeColor="text1"/>
          <w:sz w:val="22"/>
          <w:szCs w:val="22"/>
          <w:lang w:val="es-MX"/>
        </w:rPr>
        <w:t>“Garantizar la reincorporación integral de exintegrantes de las FARC-EP y sus familias a la vida civil, de acuerdo con sus intereses y en el marco del Acuerdo Final</w:t>
      </w:r>
      <w:r w:rsidR="004A68F2" w:rsidRPr="007A329A">
        <w:rPr>
          <w:rFonts w:ascii="Arial Narrow" w:hAnsi="Arial Narrow"/>
          <w:i/>
          <w:iCs/>
          <w:color w:val="000000" w:themeColor="text1"/>
          <w:sz w:val="22"/>
          <w:szCs w:val="22"/>
          <w:lang w:val="es-MX"/>
        </w:rPr>
        <w:t xml:space="preserve">”, </w:t>
      </w:r>
      <w:r w:rsidR="004A68F2" w:rsidRPr="007A329A">
        <w:rPr>
          <w:rFonts w:ascii="Arial Narrow" w:hAnsi="Arial Narrow"/>
          <w:iCs/>
          <w:color w:val="000000" w:themeColor="text1"/>
          <w:sz w:val="22"/>
          <w:szCs w:val="22"/>
          <w:lang w:val="es-MX"/>
        </w:rPr>
        <w:t xml:space="preserve">y como </w:t>
      </w:r>
      <w:r w:rsidR="00807D64" w:rsidRPr="007A329A">
        <w:rPr>
          <w:rFonts w:ascii="Arial Narrow" w:hAnsi="Arial Narrow"/>
          <w:color w:val="000000" w:themeColor="text1"/>
          <w:sz w:val="22"/>
          <w:szCs w:val="22"/>
          <w:lang w:val="es-MX"/>
        </w:rPr>
        <w:t>objetivos específicos</w:t>
      </w:r>
      <w:r w:rsidR="004A68F2" w:rsidRPr="007A329A">
        <w:rPr>
          <w:rFonts w:ascii="Arial Narrow" w:hAnsi="Arial Narrow"/>
          <w:color w:val="000000" w:themeColor="text1"/>
          <w:sz w:val="22"/>
          <w:szCs w:val="22"/>
          <w:lang w:val="es-MX"/>
        </w:rPr>
        <w:t>, los siguientes</w:t>
      </w:r>
      <w:r w:rsidR="00807D64" w:rsidRPr="007A329A">
        <w:rPr>
          <w:rFonts w:ascii="Arial Narrow" w:hAnsi="Arial Narrow"/>
          <w:color w:val="000000" w:themeColor="text1"/>
          <w:sz w:val="22"/>
          <w:szCs w:val="22"/>
          <w:lang w:val="es-MX"/>
        </w:rPr>
        <w:t xml:space="preserve">: </w:t>
      </w:r>
    </w:p>
    <w:p w14:paraId="3081AFEE" w14:textId="74548EFF" w:rsidR="00807D64" w:rsidRPr="007A329A" w:rsidRDefault="00807D64" w:rsidP="00AD7F27">
      <w:pPr>
        <w:contextualSpacing/>
        <w:jc w:val="both"/>
        <w:rPr>
          <w:rFonts w:ascii="Arial Narrow" w:hAnsi="Arial Narrow"/>
          <w:color w:val="000000" w:themeColor="text1"/>
          <w:sz w:val="22"/>
          <w:szCs w:val="22"/>
          <w:lang w:val="es-MX"/>
        </w:rPr>
      </w:pPr>
    </w:p>
    <w:p w14:paraId="529F8ED0" w14:textId="49E8D518" w:rsidR="00807D64" w:rsidRPr="007A329A" w:rsidRDefault="00807D64" w:rsidP="00807D64">
      <w:pPr>
        <w:ind w:left="708"/>
        <w:contextualSpacing/>
        <w:jc w:val="both"/>
        <w:rPr>
          <w:rFonts w:ascii="Arial Narrow" w:hAnsi="Arial Narrow"/>
          <w:i/>
          <w:iCs/>
          <w:color w:val="000000" w:themeColor="text1"/>
          <w:sz w:val="22"/>
          <w:szCs w:val="22"/>
          <w:lang w:val="es-MX"/>
        </w:rPr>
      </w:pPr>
      <w:r w:rsidRPr="007A329A">
        <w:rPr>
          <w:rFonts w:ascii="Arial Narrow" w:hAnsi="Arial Narrow"/>
          <w:i/>
          <w:iCs/>
          <w:color w:val="000000" w:themeColor="text1"/>
          <w:sz w:val="22"/>
          <w:szCs w:val="22"/>
          <w:lang w:val="es-MX"/>
        </w:rPr>
        <w:t xml:space="preserve">“(…) OE 1. Fortalecer la articulación y planificación entre los actores involucrados en el proceso de reincorporación integral de los exintegrantes de las FARC-EP y sus familias. </w:t>
      </w:r>
    </w:p>
    <w:p w14:paraId="1F173A0D" w14:textId="0443D19D" w:rsidR="00807D64" w:rsidRPr="007A329A" w:rsidRDefault="00807D64" w:rsidP="00807D64">
      <w:pPr>
        <w:ind w:left="708"/>
        <w:contextualSpacing/>
        <w:jc w:val="both"/>
        <w:rPr>
          <w:rFonts w:ascii="Arial Narrow" w:hAnsi="Arial Narrow"/>
          <w:i/>
          <w:iCs/>
          <w:color w:val="000000" w:themeColor="text1"/>
          <w:sz w:val="22"/>
          <w:szCs w:val="22"/>
          <w:lang w:val="es-MX"/>
        </w:rPr>
      </w:pPr>
    </w:p>
    <w:p w14:paraId="72979CFF" w14:textId="31D079FF" w:rsidR="00807D64" w:rsidRPr="007A329A" w:rsidRDefault="00807D64" w:rsidP="00807D64">
      <w:pPr>
        <w:ind w:left="708"/>
        <w:contextualSpacing/>
        <w:jc w:val="both"/>
        <w:rPr>
          <w:rFonts w:ascii="Arial Narrow" w:hAnsi="Arial Narrow"/>
          <w:i/>
          <w:iCs/>
          <w:color w:val="000000" w:themeColor="text1"/>
          <w:sz w:val="22"/>
          <w:szCs w:val="22"/>
          <w:lang w:val="es-MX"/>
        </w:rPr>
      </w:pPr>
      <w:r w:rsidRPr="007A329A">
        <w:rPr>
          <w:rFonts w:ascii="Arial Narrow" w:hAnsi="Arial Narrow"/>
          <w:i/>
          <w:iCs/>
          <w:color w:val="000000" w:themeColor="text1"/>
          <w:sz w:val="22"/>
          <w:szCs w:val="22"/>
          <w:lang w:val="es-MX"/>
        </w:rPr>
        <w:t xml:space="preserve">OE 2. Promover la reincorporación comunitaria en el territorio, orientada al fortalecimiento del tejido social, la convivencia y la reconciliación. </w:t>
      </w:r>
    </w:p>
    <w:p w14:paraId="604957B6" w14:textId="25E4F020" w:rsidR="00807D64" w:rsidRPr="007A329A" w:rsidRDefault="00807D64" w:rsidP="00807D64">
      <w:pPr>
        <w:ind w:left="708"/>
        <w:contextualSpacing/>
        <w:jc w:val="both"/>
        <w:rPr>
          <w:rFonts w:ascii="Arial Narrow" w:hAnsi="Arial Narrow"/>
          <w:i/>
          <w:iCs/>
          <w:color w:val="000000" w:themeColor="text1"/>
          <w:sz w:val="22"/>
          <w:szCs w:val="22"/>
          <w:lang w:val="es-MX"/>
        </w:rPr>
      </w:pPr>
    </w:p>
    <w:p w14:paraId="19B5868F" w14:textId="5F5308D3" w:rsidR="00807D64" w:rsidRPr="007A329A" w:rsidRDefault="00807D64" w:rsidP="00807D64">
      <w:pPr>
        <w:ind w:left="708"/>
        <w:contextualSpacing/>
        <w:jc w:val="both"/>
        <w:rPr>
          <w:rFonts w:ascii="Arial Narrow" w:hAnsi="Arial Narrow"/>
          <w:i/>
          <w:iCs/>
          <w:color w:val="000000" w:themeColor="text1"/>
          <w:sz w:val="22"/>
          <w:szCs w:val="22"/>
          <w:lang w:val="es-MX"/>
        </w:rPr>
      </w:pPr>
      <w:r w:rsidRPr="007A329A">
        <w:rPr>
          <w:rFonts w:ascii="Arial Narrow" w:hAnsi="Arial Narrow"/>
          <w:i/>
          <w:iCs/>
          <w:color w:val="000000" w:themeColor="text1"/>
          <w:sz w:val="22"/>
          <w:szCs w:val="22"/>
          <w:lang w:val="es-MX"/>
        </w:rPr>
        <w:t xml:space="preserve">OE 3. Generar condiciones para el acceso a mecanismos y recursos necesarios para la estabilización y proyección económica de los exintegrantes de las FARC-EP y sus familias, de acuerdo con sus intereses, necesidades y potencialidades. </w:t>
      </w:r>
    </w:p>
    <w:p w14:paraId="38E26BF9" w14:textId="0F865D33" w:rsidR="00807D64" w:rsidRPr="007A329A" w:rsidRDefault="00807D64" w:rsidP="00807D64">
      <w:pPr>
        <w:ind w:left="708"/>
        <w:contextualSpacing/>
        <w:jc w:val="both"/>
        <w:rPr>
          <w:rFonts w:ascii="Arial Narrow" w:hAnsi="Arial Narrow"/>
          <w:i/>
          <w:iCs/>
          <w:color w:val="000000" w:themeColor="text1"/>
          <w:sz w:val="22"/>
          <w:szCs w:val="22"/>
          <w:lang w:val="es-MX"/>
        </w:rPr>
      </w:pPr>
    </w:p>
    <w:p w14:paraId="1558F999" w14:textId="3B7B229D" w:rsidR="00807D64" w:rsidRPr="007A329A" w:rsidRDefault="00807D64" w:rsidP="00807D64">
      <w:pPr>
        <w:ind w:left="708"/>
        <w:contextualSpacing/>
        <w:jc w:val="both"/>
        <w:rPr>
          <w:rFonts w:ascii="Arial Narrow" w:hAnsi="Arial Narrow"/>
          <w:i/>
          <w:iCs/>
          <w:color w:val="000000" w:themeColor="text1"/>
          <w:sz w:val="22"/>
          <w:szCs w:val="22"/>
          <w:lang w:val="es-MX"/>
        </w:rPr>
      </w:pPr>
      <w:r w:rsidRPr="007A329A">
        <w:rPr>
          <w:rFonts w:ascii="Arial Narrow" w:hAnsi="Arial Narrow"/>
          <w:i/>
          <w:iCs/>
          <w:color w:val="000000" w:themeColor="text1"/>
          <w:sz w:val="22"/>
          <w:szCs w:val="22"/>
          <w:lang w:val="es-MX"/>
        </w:rPr>
        <w:t>OE 4. Generar condiciones para el acceso y la atención de los derechos fundamentales e integrales de exintegrantes de las FARC-EP y sus familias.”</w:t>
      </w:r>
    </w:p>
    <w:p w14:paraId="618DE110" w14:textId="77777777" w:rsidR="00300174" w:rsidRPr="007A329A" w:rsidRDefault="00300174" w:rsidP="00E95EFD">
      <w:pPr>
        <w:pStyle w:val="Default"/>
        <w:jc w:val="both"/>
        <w:rPr>
          <w:rFonts w:ascii="Arial Narrow" w:hAnsi="Arial Narrow"/>
          <w:color w:val="000000" w:themeColor="text1"/>
          <w:sz w:val="22"/>
          <w:szCs w:val="22"/>
        </w:rPr>
      </w:pPr>
    </w:p>
    <w:p w14:paraId="53B11343" w14:textId="5F711B8C" w:rsidR="0054039A" w:rsidRDefault="0054039A" w:rsidP="594C6E67">
      <w:pPr>
        <w:contextualSpacing/>
        <w:jc w:val="both"/>
        <w:rPr>
          <w:rFonts w:ascii="Arial Narrow" w:hAnsi="Arial Narrow"/>
          <w:color w:val="000000" w:themeColor="text1"/>
          <w:sz w:val="22"/>
          <w:szCs w:val="22"/>
          <w:lang w:val="es-MX"/>
        </w:rPr>
      </w:pPr>
      <w:r>
        <w:rPr>
          <w:rFonts w:ascii="Arial Narrow" w:hAnsi="Arial Narrow"/>
          <w:color w:val="000000" w:themeColor="text1"/>
          <w:sz w:val="22"/>
          <w:szCs w:val="22"/>
          <w:lang w:val="es-MX"/>
        </w:rPr>
        <w:t xml:space="preserve">Que mediante la </w:t>
      </w:r>
      <w:r w:rsidRPr="0054039A">
        <w:rPr>
          <w:rFonts w:ascii="Arial Narrow" w:hAnsi="Arial Narrow"/>
          <w:color w:val="000000" w:themeColor="text1"/>
          <w:sz w:val="22"/>
          <w:szCs w:val="22"/>
          <w:lang w:val="es-MX"/>
        </w:rPr>
        <w:t>Sentencia C-630 del 11 de octubre de 2017 la Corte Constitucional</w:t>
      </w:r>
      <w:r>
        <w:rPr>
          <w:rFonts w:ascii="Arial Narrow" w:hAnsi="Arial Narrow"/>
          <w:color w:val="000000" w:themeColor="text1"/>
          <w:sz w:val="22"/>
          <w:szCs w:val="22"/>
          <w:lang w:val="es-MX"/>
        </w:rPr>
        <w:t xml:space="preserve"> expresó que los</w:t>
      </w:r>
      <w:r w:rsidRPr="0054039A">
        <w:rPr>
          <w:rFonts w:ascii="Arial Narrow" w:hAnsi="Arial Narrow"/>
          <w:color w:val="000000" w:themeColor="text1"/>
          <w:sz w:val="22"/>
          <w:szCs w:val="22"/>
          <w:lang w:val="es-MX"/>
        </w:rPr>
        <w:t xml:space="preserve"> contenidos y finalidades </w:t>
      </w:r>
      <w:r>
        <w:rPr>
          <w:rFonts w:ascii="Arial Narrow" w:hAnsi="Arial Narrow"/>
          <w:color w:val="000000" w:themeColor="text1"/>
          <w:sz w:val="22"/>
          <w:szCs w:val="22"/>
          <w:lang w:val="es-MX"/>
        </w:rPr>
        <w:t xml:space="preserve">del Acuerdo Final de Paz </w:t>
      </w:r>
      <w:r w:rsidRPr="0054039A">
        <w:rPr>
          <w:rFonts w:ascii="Arial Narrow" w:hAnsi="Arial Narrow"/>
          <w:color w:val="000000" w:themeColor="text1"/>
          <w:sz w:val="22"/>
          <w:szCs w:val="22"/>
          <w:lang w:val="es-MX"/>
        </w:rPr>
        <w:t>son cumplidos de buena fe, para lo cual, en el ámbito de sus competencias, el Gobierno nacional goza de un margen de apreciación para elegir los medios más apropiados para ello, en el marco de lo convenido, bajo el principio de progresividad</w:t>
      </w:r>
      <w:r>
        <w:rPr>
          <w:rFonts w:ascii="Arial Narrow" w:hAnsi="Arial Narrow"/>
          <w:color w:val="000000" w:themeColor="text1"/>
          <w:sz w:val="22"/>
          <w:szCs w:val="22"/>
          <w:lang w:val="es-MX"/>
        </w:rPr>
        <w:t>.</w:t>
      </w:r>
    </w:p>
    <w:p w14:paraId="7116CD7B" w14:textId="77777777" w:rsidR="0054039A" w:rsidRDefault="0054039A" w:rsidP="594C6E67">
      <w:pPr>
        <w:contextualSpacing/>
        <w:jc w:val="both"/>
        <w:rPr>
          <w:rFonts w:ascii="Arial Narrow" w:hAnsi="Arial Narrow"/>
          <w:color w:val="000000" w:themeColor="text1"/>
          <w:sz w:val="22"/>
          <w:szCs w:val="22"/>
          <w:lang w:val="es-MX"/>
        </w:rPr>
      </w:pPr>
    </w:p>
    <w:p w14:paraId="4276A568" w14:textId="01A1401F" w:rsidR="00C9034C" w:rsidRPr="007A329A" w:rsidRDefault="000F15AF" w:rsidP="594C6E67">
      <w:pPr>
        <w:contextualSpacing/>
        <w:jc w:val="both"/>
        <w:rPr>
          <w:rFonts w:ascii="Arial Narrow" w:hAnsi="Arial Narrow"/>
          <w:color w:val="000000" w:themeColor="text1"/>
          <w:sz w:val="22"/>
          <w:szCs w:val="22"/>
          <w:lang w:val="es-CO"/>
        </w:rPr>
      </w:pPr>
      <w:r w:rsidRPr="007A329A">
        <w:rPr>
          <w:rFonts w:ascii="Arial Narrow" w:hAnsi="Arial Narrow"/>
          <w:color w:val="000000" w:themeColor="text1"/>
          <w:sz w:val="22"/>
          <w:szCs w:val="22"/>
          <w:lang w:val="es-CO"/>
        </w:rPr>
        <w:t>Que</w:t>
      </w:r>
      <w:r w:rsidR="0054039A">
        <w:rPr>
          <w:rFonts w:ascii="Arial Narrow" w:hAnsi="Arial Narrow"/>
          <w:color w:val="000000" w:themeColor="text1"/>
          <w:sz w:val="22"/>
          <w:szCs w:val="22"/>
          <w:lang w:val="es-CO"/>
        </w:rPr>
        <w:t xml:space="preserve"> el Gobierno nacional con el fin de dar cumplimiento al punto relacionado con la </w:t>
      </w:r>
      <w:r w:rsidR="0054039A" w:rsidRPr="0054039A">
        <w:rPr>
          <w:rFonts w:ascii="Arial Narrow" w:hAnsi="Arial Narrow"/>
          <w:color w:val="000000" w:themeColor="text1"/>
          <w:sz w:val="22"/>
          <w:szCs w:val="22"/>
          <w:lang w:val="es-CO"/>
        </w:rPr>
        <w:t>Reincorporación de las FARC-EP</w:t>
      </w:r>
      <w:r w:rsidR="0054039A">
        <w:rPr>
          <w:rFonts w:ascii="Arial Narrow" w:hAnsi="Arial Narrow"/>
          <w:color w:val="000000" w:themeColor="text1"/>
          <w:sz w:val="22"/>
          <w:szCs w:val="22"/>
          <w:lang w:val="es-CO"/>
        </w:rPr>
        <w:t xml:space="preserve"> y atendiendo al margen de apreciación al que se refiere la Corte Constitucional en la Sentencia C-630 de 2017, consideró la necesidad de crear un programa, lo cual se materializa en </w:t>
      </w:r>
      <w:r w:rsidRPr="007A329A">
        <w:rPr>
          <w:rFonts w:ascii="Arial Narrow" w:hAnsi="Arial Narrow"/>
          <w:color w:val="000000" w:themeColor="text1"/>
          <w:sz w:val="22"/>
          <w:szCs w:val="22"/>
          <w:lang w:val="es-CO"/>
        </w:rPr>
        <w:t>el</w:t>
      </w:r>
      <w:r w:rsidR="000C3392" w:rsidRPr="007A329A">
        <w:rPr>
          <w:rFonts w:ascii="Arial Narrow" w:hAnsi="Arial Narrow" w:cs="Arial"/>
          <w:color w:val="000000" w:themeColor="text1"/>
          <w:sz w:val="22"/>
          <w:szCs w:val="22"/>
        </w:rPr>
        <w:t xml:space="preserve"> artículo 3 de</w:t>
      </w:r>
      <w:r w:rsidR="00221EC4">
        <w:rPr>
          <w:rFonts w:ascii="Arial Narrow" w:hAnsi="Arial Narrow" w:cs="Arial"/>
          <w:color w:val="000000" w:themeColor="text1"/>
          <w:sz w:val="22"/>
          <w:szCs w:val="22"/>
        </w:rPr>
        <w:t xml:space="preserve">l </w:t>
      </w:r>
      <w:r w:rsidR="0093131B">
        <w:rPr>
          <w:rFonts w:ascii="Arial Narrow" w:hAnsi="Arial Narrow" w:cs="Arial"/>
          <w:color w:val="000000" w:themeColor="text1"/>
          <w:sz w:val="22"/>
          <w:szCs w:val="22"/>
        </w:rPr>
        <w:t xml:space="preserve">Decreto </w:t>
      </w:r>
      <w:r w:rsidR="000C3392" w:rsidRPr="007A329A">
        <w:rPr>
          <w:rFonts w:ascii="Arial Narrow" w:hAnsi="Arial Narrow" w:cs="Arial"/>
          <w:color w:val="000000" w:themeColor="text1"/>
          <w:sz w:val="22"/>
          <w:szCs w:val="22"/>
        </w:rPr>
        <w:t xml:space="preserve">Ley 897 de 2017, modificado por el </w:t>
      </w:r>
      <w:r w:rsidRPr="007A329A">
        <w:rPr>
          <w:rFonts w:ascii="Arial Narrow" w:hAnsi="Arial Narrow"/>
          <w:color w:val="000000" w:themeColor="text1"/>
          <w:sz w:val="22"/>
          <w:szCs w:val="22"/>
          <w:lang w:val="es-CO"/>
        </w:rPr>
        <w:t>artículo 20 de la Ley 2294 de 2023</w:t>
      </w:r>
      <w:r w:rsidR="0054039A">
        <w:rPr>
          <w:rFonts w:ascii="Arial Narrow" w:hAnsi="Arial Narrow"/>
          <w:color w:val="000000" w:themeColor="text1"/>
          <w:sz w:val="22"/>
          <w:szCs w:val="22"/>
          <w:lang w:val="es-CO"/>
        </w:rPr>
        <w:t xml:space="preserve">, </w:t>
      </w:r>
      <w:r w:rsidR="0054039A">
        <w:rPr>
          <w:rFonts w:ascii="Arial Narrow" w:hAnsi="Arial Narrow"/>
          <w:i/>
          <w:iCs/>
          <w:color w:val="000000" w:themeColor="text1"/>
          <w:sz w:val="22"/>
          <w:szCs w:val="22"/>
          <w:lang w:val="es-CO"/>
        </w:rPr>
        <w:t>“</w:t>
      </w:r>
      <w:r w:rsidR="0054039A" w:rsidRPr="0054039A">
        <w:rPr>
          <w:rFonts w:ascii="Arial Narrow" w:hAnsi="Arial Narrow"/>
          <w:i/>
          <w:iCs/>
          <w:color w:val="000000" w:themeColor="text1"/>
          <w:sz w:val="22"/>
          <w:szCs w:val="22"/>
          <w:lang w:val="es-CO"/>
        </w:rPr>
        <w:t>Por el cual se expide el Plan Nacional de Desarrollo 2022-2026 “Colombia Potencia Mundial de la Vida”</w:t>
      </w:r>
      <w:r w:rsidRPr="007A329A">
        <w:rPr>
          <w:rFonts w:ascii="Arial Narrow" w:hAnsi="Arial Narrow"/>
          <w:color w:val="000000" w:themeColor="text1"/>
          <w:sz w:val="22"/>
          <w:szCs w:val="22"/>
          <w:lang w:val="es-CO"/>
        </w:rPr>
        <w:t xml:space="preserve">, </w:t>
      </w:r>
      <w:r w:rsidR="0054039A">
        <w:rPr>
          <w:rFonts w:ascii="Arial Narrow" w:hAnsi="Arial Narrow"/>
          <w:color w:val="000000" w:themeColor="text1"/>
          <w:sz w:val="22"/>
          <w:szCs w:val="22"/>
          <w:lang w:val="es-CO"/>
        </w:rPr>
        <w:t xml:space="preserve">el cual </w:t>
      </w:r>
      <w:r w:rsidRPr="007A329A">
        <w:rPr>
          <w:rFonts w:ascii="Arial Narrow" w:hAnsi="Arial Narrow"/>
          <w:color w:val="000000" w:themeColor="text1"/>
          <w:sz w:val="22"/>
          <w:szCs w:val="22"/>
          <w:lang w:val="es-CO"/>
        </w:rPr>
        <w:t>sustituy</w:t>
      </w:r>
      <w:r w:rsidR="000C3392" w:rsidRPr="007A329A">
        <w:rPr>
          <w:rFonts w:ascii="Arial Narrow" w:hAnsi="Arial Narrow"/>
          <w:color w:val="000000" w:themeColor="text1"/>
          <w:sz w:val="22"/>
          <w:szCs w:val="22"/>
          <w:lang w:val="es-CO"/>
        </w:rPr>
        <w:t>ó</w:t>
      </w:r>
      <w:r w:rsidRPr="007A329A">
        <w:rPr>
          <w:rFonts w:ascii="Arial Narrow" w:hAnsi="Arial Narrow"/>
          <w:color w:val="000000" w:themeColor="text1"/>
          <w:sz w:val="22"/>
          <w:szCs w:val="22"/>
          <w:lang w:val="es-CO"/>
        </w:rPr>
        <w:t xml:space="preserve"> el Programa de Reincorporación Económica y Social</w:t>
      </w:r>
      <w:r w:rsidR="004A68F2" w:rsidRPr="007A329A">
        <w:rPr>
          <w:rFonts w:ascii="Arial Narrow" w:hAnsi="Arial Narrow"/>
          <w:color w:val="000000" w:themeColor="text1"/>
          <w:sz w:val="22"/>
          <w:szCs w:val="22"/>
          <w:lang w:val="es-CO"/>
        </w:rPr>
        <w:t>,</w:t>
      </w:r>
      <w:r w:rsidRPr="007A329A">
        <w:rPr>
          <w:rFonts w:ascii="Arial Narrow" w:hAnsi="Arial Narrow"/>
          <w:color w:val="000000" w:themeColor="text1"/>
          <w:sz w:val="22"/>
          <w:szCs w:val="22"/>
          <w:lang w:val="es-CO"/>
        </w:rPr>
        <w:t xml:space="preserve"> por el Programa de Reincorporación Integral</w:t>
      </w:r>
      <w:r w:rsidR="68CBCDB2" w:rsidRPr="007A329A">
        <w:rPr>
          <w:rFonts w:ascii="Arial Narrow" w:hAnsi="Arial Narrow"/>
          <w:color w:val="000000" w:themeColor="text1"/>
          <w:sz w:val="22"/>
          <w:szCs w:val="22"/>
          <w:lang w:val="es-CO"/>
        </w:rPr>
        <w:t xml:space="preserve"> (PRI)</w:t>
      </w:r>
      <w:r w:rsidRPr="007A329A">
        <w:rPr>
          <w:rFonts w:ascii="Arial Narrow" w:hAnsi="Arial Narrow"/>
          <w:color w:val="000000" w:themeColor="text1"/>
          <w:sz w:val="22"/>
          <w:szCs w:val="22"/>
          <w:lang w:val="es-CO"/>
        </w:rPr>
        <w:t>, dirigid</w:t>
      </w:r>
      <w:r w:rsidR="008C43EC">
        <w:rPr>
          <w:rFonts w:ascii="Arial Narrow" w:hAnsi="Arial Narrow"/>
          <w:color w:val="000000" w:themeColor="text1"/>
          <w:sz w:val="22"/>
          <w:szCs w:val="22"/>
          <w:lang w:val="es-CO"/>
        </w:rPr>
        <w:t>o</w:t>
      </w:r>
      <w:r w:rsidRPr="007A329A">
        <w:rPr>
          <w:rFonts w:ascii="Arial Narrow" w:hAnsi="Arial Narrow"/>
          <w:color w:val="000000" w:themeColor="text1"/>
          <w:sz w:val="22"/>
          <w:szCs w:val="22"/>
          <w:lang w:val="es-CO"/>
        </w:rPr>
        <w:t xml:space="preserve"> a </w:t>
      </w:r>
      <w:r w:rsidRPr="007A329A">
        <w:rPr>
          <w:rFonts w:ascii="Arial Narrow" w:hAnsi="Arial Narrow"/>
          <w:i/>
          <w:color w:val="000000" w:themeColor="text1"/>
          <w:sz w:val="22"/>
          <w:szCs w:val="22"/>
          <w:lang w:val="es-CO"/>
        </w:rPr>
        <w:t>“</w:t>
      </w:r>
      <w:r w:rsidR="000C3392" w:rsidRPr="007A329A">
        <w:rPr>
          <w:rFonts w:ascii="Arial Narrow" w:hAnsi="Arial Narrow"/>
          <w:i/>
          <w:color w:val="000000" w:themeColor="text1"/>
          <w:sz w:val="22"/>
          <w:szCs w:val="22"/>
          <w:lang w:val="es-CO"/>
        </w:rPr>
        <w:t xml:space="preserve">(…) </w:t>
      </w:r>
      <w:r w:rsidRPr="007A329A">
        <w:rPr>
          <w:rFonts w:ascii="Arial Narrow" w:hAnsi="Arial Narrow"/>
          <w:i/>
          <w:iCs/>
          <w:color w:val="000000" w:themeColor="text1"/>
          <w:sz w:val="22"/>
          <w:szCs w:val="22"/>
          <w:lang w:val="es-CO"/>
        </w:rPr>
        <w:t>generar capacidades en sujetos y colectivos en proceso de reincorporación social, económica y comunitaria orientadas hacia el alcance del buen vivir y la construcción de paz; por medio del acceso y goce efectivo de derechos, la vinculación a la oferta pública y el impulso de sus iniciativas, para lo cual contará con cinco líneas transversales: (1) Acceso a tierras para proyectos productivos y de vivienda; (2) Abordaje diferencial: enfoque de derechos, de género, étnico, curso de vida, discapacidad, comunitario, ambiental y territorial; (3) Seguridad orientada a la prevención temprana; (4) Enfoque territorial; y, (5) Participación política y ciudadana</w:t>
      </w:r>
      <w:r w:rsidRPr="007A329A">
        <w:rPr>
          <w:rFonts w:ascii="Arial Narrow" w:hAnsi="Arial Narrow"/>
          <w:color w:val="000000" w:themeColor="text1"/>
          <w:sz w:val="22"/>
          <w:szCs w:val="22"/>
          <w:lang w:val="es-CO"/>
        </w:rPr>
        <w:t xml:space="preserve">”; </w:t>
      </w:r>
      <w:r w:rsidR="000C3392" w:rsidRPr="007A329A">
        <w:rPr>
          <w:rFonts w:ascii="Arial Narrow" w:hAnsi="Arial Narrow"/>
          <w:color w:val="000000" w:themeColor="text1"/>
          <w:sz w:val="22"/>
          <w:szCs w:val="22"/>
          <w:lang w:val="es-CO"/>
        </w:rPr>
        <w:t xml:space="preserve">indicando </w:t>
      </w:r>
      <w:r w:rsidRPr="007A329A">
        <w:rPr>
          <w:rFonts w:ascii="Arial Narrow" w:hAnsi="Arial Narrow"/>
          <w:color w:val="000000" w:themeColor="text1"/>
          <w:sz w:val="22"/>
          <w:szCs w:val="22"/>
          <w:lang w:val="es-CO"/>
        </w:rPr>
        <w:t>que</w:t>
      </w:r>
      <w:r w:rsidR="000C3392" w:rsidRPr="007A329A">
        <w:rPr>
          <w:rFonts w:ascii="Arial Narrow" w:hAnsi="Arial Narrow"/>
          <w:color w:val="000000" w:themeColor="text1"/>
          <w:sz w:val="22"/>
          <w:szCs w:val="22"/>
          <w:lang w:val="es-CO"/>
        </w:rPr>
        <w:t xml:space="preserve"> </w:t>
      </w:r>
      <w:r w:rsidR="00643636" w:rsidRPr="007A329A">
        <w:rPr>
          <w:rFonts w:ascii="Arial Narrow" w:hAnsi="Arial Narrow"/>
          <w:color w:val="000000" w:themeColor="text1"/>
          <w:sz w:val="22"/>
          <w:szCs w:val="22"/>
          <w:lang w:val="es-CO"/>
        </w:rPr>
        <w:t xml:space="preserve">el PRI </w:t>
      </w:r>
      <w:r w:rsidRPr="007A329A">
        <w:rPr>
          <w:rFonts w:ascii="Arial Narrow" w:hAnsi="Arial Narrow"/>
          <w:color w:val="000000" w:themeColor="text1"/>
          <w:sz w:val="22"/>
          <w:szCs w:val="22"/>
          <w:lang w:val="es-CO"/>
        </w:rPr>
        <w:t>responderá a la caracterización de la población realizada por la Agencia para la Reincorporación y la Normalización</w:t>
      </w:r>
      <w:r w:rsidR="00643636" w:rsidRPr="007A329A">
        <w:rPr>
          <w:rFonts w:ascii="Arial Narrow" w:hAnsi="Arial Narrow"/>
          <w:color w:val="000000" w:themeColor="text1"/>
          <w:sz w:val="22"/>
          <w:szCs w:val="22"/>
          <w:lang w:val="es-CO"/>
        </w:rPr>
        <w:t>,</w:t>
      </w:r>
      <w:r w:rsidRPr="007A329A">
        <w:rPr>
          <w:rFonts w:ascii="Arial Narrow" w:hAnsi="Arial Narrow"/>
          <w:color w:val="000000" w:themeColor="text1"/>
          <w:sz w:val="22"/>
          <w:szCs w:val="22"/>
          <w:lang w:val="es-CO"/>
        </w:rPr>
        <w:t xml:space="preserve"> de conformidad con lo establecido en el Decreto Ley 899 del 2017 y el CONPES 3931 del 2018 y demás normativa </w:t>
      </w:r>
      <w:r w:rsidR="000C3392" w:rsidRPr="007A329A">
        <w:rPr>
          <w:rFonts w:ascii="Arial Narrow" w:hAnsi="Arial Narrow"/>
          <w:color w:val="000000" w:themeColor="text1"/>
          <w:sz w:val="22"/>
          <w:szCs w:val="22"/>
          <w:lang w:val="es-CO"/>
        </w:rPr>
        <w:t>derivada</w:t>
      </w:r>
      <w:r w:rsidR="00C9034C" w:rsidRPr="007A329A">
        <w:rPr>
          <w:rFonts w:ascii="Arial Narrow" w:hAnsi="Arial Narrow"/>
          <w:color w:val="000000" w:themeColor="text1"/>
          <w:sz w:val="22"/>
          <w:szCs w:val="22"/>
          <w:lang w:val="es-CO"/>
        </w:rPr>
        <w:t>.</w:t>
      </w:r>
    </w:p>
    <w:p w14:paraId="2A991BCA" w14:textId="77777777" w:rsidR="00C9034C" w:rsidRPr="007A329A" w:rsidRDefault="00C9034C" w:rsidP="594C6E67">
      <w:pPr>
        <w:contextualSpacing/>
        <w:jc w:val="both"/>
        <w:rPr>
          <w:rFonts w:ascii="Arial Narrow" w:hAnsi="Arial Narrow"/>
          <w:color w:val="000000" w:themeColor="text1"/>
          <w:sz w:val="22"/>
          <w:szCs w:val="22"/>
          <w:lang w:val="es-CO"/>
        </w:rPr>
      </w:pPr>
    </w:p>
    <w:p w14:paraId="4505C128" w14:textId="3C0BCAC9" w:rsidR="000F15AF" w:rsidRPr="007A329A" w:rsidRDefault="00C9034C" w:rsidP="594C6E67">
      <w:pPr>
        <w:contextualSpacing/>
        <w:jc w:val="both"/>
        <w:rPr>
          <w:rFonts w:ascii="Arial Narrow" w:hAnsi="Arial Narrow"/>
          <w:color w:val="000000" w:themeColor="text1"/>
          <w:sz w:val="22"/>
          <w:szCs w:val="22"/>
          <w:lang w:val="es-CO"/>
        </w:rPr>
      </w:pPr>
      <w:r w:rsidRPr="007A329A">
        <w:rPr>
          <w:rFonts w:ascii="Arial Narrow" w:hAnsi="Arial Narrow"/>
          <w:color w:val="000000" w:themeColor="text1"/>
          <w:sz w:val="22"/>
          <w:szCs w:val="22"/>
          <w:lang w:val="es-CO"/>
        </w:rPr>
        <w:t>Que</w:t>
      </w:r>
      <w:r w:rsidR="00C20D59" w:rsidRPr="007A329A">
        <w:rPr>
          <w:rFonts w:ascii="Arial Narrow" w:hAnsi="Arial Narrow"/>
          <w:color w:val="000000" w:themeColor="text1"/>
          <w:sz w:val="22"/>
          <w:szCs w:val="22"/>
          <w:lang w:val="es-CO"/>
        </w:rPr>
        <w:t xml:space="preserve"> </w:t>
      </w:r>
      <w:r w:rsidR="008C43EC" w:rsidRPr="007A329A">
        <w:rPr>
          <w:rFonts w:ascii="Arial Narrow" w:hAnsi="Arial Narrow"/>
          <w:color w:val="000000" w:themeColor="text1"/>
          <w:sz w:val="22"/>
          <w:szCs w:val="22"/>
          <w:lang w:val="es-CO"/>
        </w:rPr>
        <w:t>el</w:t>
      </w:r>
      <w:r w:rsidR="008C43EC">
        <w:rPr>
          <w:rFonts w:ascii="Arial Narrow" w:hAnsi="Arial Narrow"/>
          <w:color w:val="000000" w:themeColor="text1"/>
          <w:sz w:val="22"/>
          <w:szCs w:val="22"/>
          <w:lang w:val="es-CO"/>
        </w:rPr>
        <w:t xml:space="preserve"> inciso segundo del</w:t>
      </w:r>
      <w:r w:rsidR="008C43EC" w:rsidRPr="007A329A">
        <w:rPr>
          <w:rFonts w:ascii="Arial Narrow" w:hAnsi="Arial Narrow" w:cs="Arial"/>
          <w:color w:val="000000" w:themeColor="text1"/>
          <w:sz w:val="22"/>
          <w:szCs w:val="22"/>
        </w:rPr>
        <w:t xml:space="preserve"> artículo 3 de</w:t>
      </w:r>
      <w:r w:rsidR="008C43EC">
        <w:rPr>
          <w:rFonts w:ascii="Arial Narrow" w:hAnsi="Arial Narrow" w:cs="Arial"/>
          <w:color w:val="000000" w:themeColor="text1"/>
          <w:sz w:val="22"/>
          <w:szCs w:val="22"/>
        </w:rPr>
        <w:t xml:space="preserve">l Decreto </w:t>
      </w:r>
      <w:r w:rsidR="008C43EC" w:rsidRPr="007A329A">
        <w:rPr>
          <w:rFonts w:ascii="Arial Narrow" w:hAnsi="Arial Narrow" w:cs="Arial"/>
          <w:color w:val="000000" w:themeColor="text1"/>
          <w:sz w:val="22"/>
          <w:szCs w:val="22"/>
        </w:rPr>
        <w:t xml:space="preserve">Ley 897 de 2017, modificado por el </w:t>
      </w:r>
      <w:r w:rsidR="008C43EC" w:rsidRPr="007A329A">
        <w:rPr>
          <w:rFonts w:ascii="Arial Narrow" w:hAnsi="Arial Narrow"/>
          <w:color w:val="000000" w:themeColor="text1"/>
          <w:sz w:val="22"/>
          <w:szCs w:val="22"/>
          <w:lang w:val="es-CO"/>
        </w:rPr>
        <w:t>artículo 20 de la Ley 2294 de 2023</w:t>
      </w:r>
      <w:r w:rsidR="008C43EC">
        <w:rPr>
          <w:rFonts w:ascii="Arial Narrow" w:hAnsi="Arial Narrow"/>
          <w:color w:val="000000" w:themeColor="text1"/>
          <w:sz w:val="22"/>
          <w:szCs w:val="22"/>
          <w:lang w:val="es-CO"/>
        </w:rPr>
        <w:t xml:space="preserve">, </w:t>
      </w:r>
      <w:r w:rsidR="00C20D59" w:rsidRPr="007A329A">
        <w:rPr>
          <w:rFonts w:ascii="Arial Narrow" w:hAnsi="Arial Narrow"/>
          <w:color w:val="000000" w:themeColor="text1"/>
          <w:sz w:val="22"/>
          <w:szCs w:val="22"/>
          <w:lang w:val="es-CO"/>
        </w:rPr>
        <w:t>en relación con el PRI</w:t>
      </w:r>
      <w:r w:rsidRPr="007A329A">
        <w:rPr>
          <w:rFonts w:ascii="Arial Narrow" w:hAnsi="Arial Narrow"/>
          <w:color w:val="000000" w:themeColor="text1"/>
          <w:sz w:val="22"/>
          <w:szCs w:val="22"/>
          <w:lang w:val="es-CO"/>
        </w:rPr>
        <w:t xml:space="preserve"> </w:t>
      </w:r>
      <w:r w:rsidR="008C43EC">
        <w:rPr>
          <w:rFonts w:ascii="Arial Narrow" w:hAnsi="Arial Narrow"/>
          <w:color w:val="000000" w:themeColor="text1"/>
          <w:sz w:val="22"/>
          <w:szCs w:val="22"/>
          <w:lang w:val="es-CO"/>
        </w:rPr>
        <w:t>establece</w:t>
      </w:r>
      <w:r w:rsidR="008C43EC" w:rsidRPr="007A329A">
        <w:rPr>
          <w:rFonts w:ascii="Arial Narrow" w:hAnsi="Arial Narrow"/>
          <w:color w:val="000000" w:themeColor="text1"/>
          <w:sz w:val="22"/>
          <w:szCs w:val="22"/>
          <w:lang w:val="es-CO"/>
        </w:rPr>
        <w:t xml:space="preserve"> </w:t>
      </w:r>
      <w:r w:rsidRPr="007A329A">
        <w:rPr>
          <w:rFonts w:ascii="Arial Narrow" w:hAnsi="Arial Narrow"/>
          <w:color w:val="000000" w:themeColor="text1"/>
          <w:sz w:val="22"/>
          <w:szCs w:val="22"/>
          <w:lang w:val="es-CO"/>
        </w:rPr>
        <w:t>que</w:t>
      </w:r>
      <w:r w:rsidR="000F15AF" w:rsidRPr="007A329A">
        <w:rPr>
          <w:rFonts w:ascii="Arial Narrow" w:hAnsi="Arial Narrow"/>
          <w:color w:val="000000" w:themeColor="text1"/>
          <w:sz w:val="22"/>
          <w:szCs w:val="22"/>
          <w:lang w:val="es-CO"/>
        </w:rPr>
        <w:t xml:space="preserve"> el Gobierno </w:t>
      </w:r>
      <w:r w:rsidR="4A9536A5" w:rsidRPr="007A329A">
        <w:rPr>
          <w:rFonts w:ascii="Arial Narrow" w:hAnsi="Arial Narrow"/>
          <w:color w:val="000000" w:themeColor="text1"/>
          <w:sz w:val="22"/>
          <w:szCs w:val="22"/>
          <w:lang w:val="es-CO"/>
        </w:rPr>
        <w:t>n</w:t>
      </w:r>
      <w:r w:rsidR="000F15AF" w:rsidRPr="007A329A">
        <w:rPr>
          <w:rFonts w:ascii="Arial Narrow" w:hAnsi="Arial Narrow"/>
          <w:color w:val="000000" w:themeColor="text1"/>
          <w:sz w:val="22"/>
          <w:szCs w:val="22"/>
          <w:lang w:val="es-CO"/>
        </w:rPr>
        <w:t xml:space="preserve">acional </w:t>
      </w:r>
      <w:r w:rsidR="00100CA2" w:rsidRPr="00754C20">
        <w:rPr>
          <w:rFonts w:ascii="Arial Narrow" w:hAnsi="Arial Narrow"/>
          <w:i/>
          <w:iCs/>
          <w:color w:val="000000" w:themeColor="text1"/>
          <w:sz w:val="22"/>
          <w:szCs w:val="22"/>
          <w:lang w:val="es-CO"/>
        </w:rPr>
        <w:t>“</w:t>
      </w:r>
      <w:r w:rsidR="000F15AF" w:rsidRPr="00754C20">
        <w:rPr>
          <w:rFonts w:ascii="Arial Narrow" w:hAnsi="Arial Narrow"/>
          <w:i/>
          <w:iCs/>
          <w:color w:val="000000" w:themeColor="text1"/>
          <w:sz w:val="22"/>
          <w:szCs w:val="22"/>
          <w:lang w:val="es-CO"/>
        </w:rPr>
        <w:t>destinará los recursos que se requieran para su implementación</w:t>
      </w:r>
      <w:r w:rsidR="000C3392" w:rsidRPr="00754C20">
        <w:rPr>
          <w:rFonts w:ascii="Arial Narrow" w:hAnsi="Arial Narrow"/>
          <w:i/>
          <w:iCs/>
          <w:color w:val="000000" w:themeColor="text1"/>
          <w:sz w:val="22"/>
          <w:szCs w:val="22"/>
          <w:lang w:val="es-CO"/>
        </w:rPr>
        <w:t xml:space="preserve"> </w:t>
      </w:r>
      <w:r w:rsidR="000C3392" w:rsidRPr="00754C20">
        <w:rPr>
          <w:rFonts w:ascii="Arial Narrow" w:hAnsi="Arial Narrow"/>
          <w:i/>
          <w:iCs/>
          <w:color w:val="000000" w:themeColor="text1"/>
          <w:sz w:val="22"/>
          <w:szCs w:val="22"/>
        </w:rPr>
        <w:t>a través de los principios de planeación, concurrencia, subsidiariedad y corresponsabilidad, de acuerdo con las disponibilidades presupuestales incluidas en el Marco de Gasto de Mediano Plazo y en el Marco Fiscal de Mediano Plazo</w:t>
      </w:r>
      <w:r w:rsidR="00100CA2" w:rsidRPr="00754C20">
        <w:rPr>
          <w:rFonts w:ascii="Arial Narrow" w:hAnsi="Arial Narrow"/>
          <w:i/>
          <w:iCs/>
          <w:color w:val="000000" w:themeColor="text1"/>
          <w:sz w:val="22"/>
          <w:szCs w:val="22"/>
        </w:rPr>
        <w:t>”</w:t>
      </w:r>
      <w:r w:rsidR="00E6569D" w:rsidRPr="00754C20">
        <w:rPr>
          <w:rFonts w:ascii="Arial Narrow" w:hAnsi="Arial Narrow"/>
          <w:i/>
          <w:iCs/>
          <w:color w:val="000000" w:themeColor="text1"/>
          <w:sz w:val="22"/>
          <w:szCs w:val="22"/>
          <w:lang w:val="es-CO"/>
        </w:rPr>
        <w:t>.</w:t>
      </w:r>
      <w:r w:rsidR="00AD298F" w:rsidRPr="007A329A">
        <w:rPr>
          <w:rFonts w:ascii="Arial Narrow" w:hAnsi="Arial Narrow"/>
          <w:iCs/>
          <w:color w:val="000000" w:themeColor="text1"/>
          <w:sz w:val="22"/>
          <w:szCs w:val="22"/>
          <w:lang w:val="es-CO"/>
        </w:rPr>
        <w:t>.</w:t>
      </w:r>
    </w:p>
    <w:p w14:paraId="6BC3D353" w14:textId="40BA58EB" w:rsidR="00102F65" w:rsidRPr="007A329A" w:rsidDel="008D060E" w:rsidRDefault="00102F65" w:rsidP="594C6E67">
      <w:pPr>
        <w:contextualSpacing/>
        <w:jc w:val="both"/>
        <w:rPr>
          <w:rFonts w:ascii="Arial Narrow" w:hAnsi="Arial Narrow"/>
          <w:iCs/>
          <w:color w:val="000000" w:themeColor="text1"/>
          <w:sz w:val="22"/>
          <w:szCs w:val="22"/>
          <w:lang w:val="es-MX"/>
        </w:rPr>
      </w:pPr>
    </w:p>
    <w:p w14:paraId="1B4ED334" w14:textId="39637462" w:rsidR="00F71AD3" w:rsidRPr="007A329A" w:rsidRDefault="00006C21" w:rsidP="594C6E67">
      <w:pPr>
        <w:pStyle w:val="Textonotapie"/>
        <w:jc w:val="both"/>
        <w:rPr>
          <w:rFonts w:ascii="Arial Narrow" w:eastAsia="Times New Roman" w:hAnsi="Arial Narrow" w:cs="Times New Roman"/>
          <w:color w:val="000000" w:themeColor="text1"/>
          <w:sz w:val="22"/>
          <w:szCs w:val="22"/>
          <w:lang w:eastAsia="es-ES"/>
        </w:rPr>
      </w:pPr>
      <w:r w:rsidRPr="007A329A">
        <w:rPr>
          <w:rFonts w:ascii="Arial Narrow" w:eastAsia="Times New Roman" w:hAnsi="Arial Narrow" w:cs="Times New Roman"/>
          <w:color w:val="000000" w:themeColor="text1"/>
          <w:kern w:val="0"/>
          <w:sz w:val="22"/>
          <w:szCs w:val="22"/>
          <w:lang w:eastAsia="es-ES"/>
        </w:rPr>
        <w:t xml:space="preserve">Que </w:t>
      </w:r>
      <w:r w:rsidR="00915155" w:rsidRPr="007A329A">
        <w:rPr>
          <w:rFonts w:ascii="Arial Narrow" w:eastAsia="Times New Roman" w:hAnsi="Arial Narrow" w:cs="Times New Roman"/>
          <w:color w:val="000000" w:themeColor="text1"/>
          <w:kern w:val="0"/>
          <w:sz w:val="22"/>
          <w:szCs w:val="22"/>
          <w:lang w:eastAsia="es-ES"/>
        </w:rPr>
        <w:t>el Decreto</w:t>
      </w:r>
      <w:bookmarkStart w:id="2" w:name="_Hlk196394143"/>
      <w:r w:rsidR="00915155" w:rsidRPr="007A329A">
        <w:rPr>
          <w:rFonts w:ascii="Arial Narrow" w:eastAsia="Times New Roman" w:hAnsi="Arial Narrow" w:cs="Times New Roman"/>
          <w:color w:val="000000" w:themeColor="text1"/>
          <w:kern w:val="0"/>
          <w:sz w:val="22"/>
          <w:szCs w:val="22"/>
          <w:lang w:eastAsia="es-ES"/>
        </w:rPr>
        <w:t> </w:t>
      </w:r>
      <w:hyperlink r:id="rId12" w:anchor="1081" w:tooltip="vinculo" w:history="1">
        <w:r w:rsidR="00915155" w:rsidRPr="007A329A">
          <w:rPr>
            <w:rFonts w:ascii="Arial Narrow" w:eastAsia="Times New Roman" w:hAnsi="Arial Narrow" w:cs="Times New Roman"/>
            <w:color w:val="000000" w:themeColor="text1"/>
            <w:kern w:val="0"/>
            <w:sz w:val="22"/>
            <w:szCs w:val="22"/>
            <w:lang w:eastAsia="es-ES"/>
          </w:rPr>
          <w:t>1081</w:t>
        </w:r>
      </w:hyperlink>
      <w:r w:rsidR="00915155" w:rsidRPr="007A329A">
        <w:rPr>
          <w:rFonts w:ascii="Arial Narrow" w:eastAsia="Times New Roman" w:hAnsi="Arial Narrow" w:cs="Times New Roman"/>
          <w:color w:val="000000" w:themeColor="text1"/>
          <w:kern w:val="0"/>
          <w:sz w:val="22"/>
          <w:szCs w:val="22"/>
          <w:lang w:eastAsia="es-ES"/>
        </w:rPr>
        <w:t> de 2015</w:t>
      </w:r>
      <w:r w:rsidR="00915155" w:rsidRPr="007A329A">
        <w:rPr>
          <w:rFonts w:ascii="Arial Narrow" w:eastAsia="Times New Roman" w:hAnsi="Arial Narrow" w:cs="Times New Roman"/>
          <w:color w:val="000000" w:themeColor="text1"/>
          <w:kern w:val="0"/>
          <w:sz w:val="22"/>
          <w:szCs w:val="22"/>
          <w:lang w:val="es-ES" w:eastAsia="es-ES"/>
        </w:rPr>
        <w:t xml:space="preserve">, compilatorio del </w:t>
      </w:r>
      <w:r w:rsidR="00915155" w:rsidRPr="007A329A">
        <w:rPr>
          <w:rFonts w:ascii="Arial Narrow" w:eastAsia="Times New Roman" w:hAnsi="Arial Narrow" w:cs="Times New Roman"/>
          <w:color w:val="000000" w:themeColor="text1"/>
          <w:kern w:val="0"/>
          <w:sz w:val="22"/>
          <w:szCs w:val="22"/>
          <w:lang w:eastAsia="es-ES"/>
        </w:rPr>
        <w:t>Decreto 0846 de 2024,</w:t>
      </w:r>
      <w:bookmarkEnd w:id="2"/>
      <w:r w:rsidR="00915155" w:rsidRPr="007A329A">
        <w:rPr>
          <w:rFonts w:ascii="Arial Narrow" w:eastAsia="Times New Roman" w:hAnsi="Arial Narrow" w:cs="Times New Roman"/>
          <w:color w:val="000000" w:themeColor="text1"/>
          <w:kern w:val="0"/>
          <w:sz w:val="22"/>
          <w:szCs w:val="22"/>
          <w:lang w:eastAsia="es-ES"/>
        </w:rPr>
        <w:t xml:space="preserve"> reglament</w:t>
      </w:r>
      <w:r w:rsidR="00AD298F" w:rsidRPr="007A329A">
        <w:rPr>
          <w:rFonts w:ascii="Arial Narrow" w:eastAsia="Times New Roman" w:hAnsi="Arial Narrow" w:cs="Times New Roman"/>
          <w:color w:val="000000" w:themeColor="text1"/>
          <w:kern w:val="0"/>
          <w:sz w:val="22"/>
          <w:szCs w:val="22"/>
          <w:lang w:eastAsia="es-ES"/>
        </w:rPr>
        <w:t>ó el PRI,</w:t>
      </w:r>
      <w:r w:rsidR="00915155" w:rsidRPr="007A329A">
        <w:rPr>
          <w:rFonts w:ascii="Arial Narrow" w:eastAsia="Times New Roman" w:hAnsi="Arial Narrow" w:cs="Times New Roman"/>
          <w:color w:val="000000" w:themeColor="text1"/>
          <w:kern w:val="0"/>
          <w:sz w:val="22"/>
          <w:szCs w:val="22"/>
          <w:lang w:eastAsia="es-ES"/>
        </w:rPr>
        <w:t xml:space="preserve"> disp</w:t>
      </w:r>
      <w:r w:rsidR="00AD298F" w:rsidRPr="007A329A">
        <w:rPr>
          <w:rFonts w:ascii="Arial Narrow" w:eastAsia="Times New Roman" w:hAnsi="Arial Narrow" w:cs="Times New Roman"/>
          <w:color w:val="000000" w:themeColor="text1"/>
          <w:kern w:val="0"/>
          <w:sz w:val="22"/>
          <w:szCs w:val="22"/>
          <w:lang w:eastAsia="es-ES"/>
        </w:rPr>
        <w:t xml:space="preserve">oniendo </w:t>
      </w:r>
      <w:r w:rsidR="00915155" w:rsidRPr="007A329A">
        <w:rPr>
          <w:rFonts w:ascii="Arial Narrow" w:eastAsia="Times New Roman" w:hAnsi="Arial Narrow" w:cs="Times New Roman"/>
          <w:color w:val="000000" w:themeColor="text1"/>
          <w:kern w:val="0"/>
          <w:sz w:val="22"/>
          <w:szCs w:val="22"/>
          <w:lang w:eastAsia="es-ES"/>
        </w:rPr>
        <w:t xml:space="preserve">en su </w:t>
      </w:r>
      <w:r w:rsidRPr="007A329A">
        <w:rPr>
          <w:rFonts w:ascii="Arial Narrow" w:eastAsia="Times New Roman" w:hAnsi="Arial Narrow" w:cs="Times New Roman"/>
          <w:color w:val="000000" w:themeColor="text1"/>
          <w:kern w:val="0"/>
          <w:sz w:val="22"/>
          <w:szCs w:val="22"/>
          <w:lang w:eastAsia="es-ES"/>
        </w:rPr>
        <w:t>a</w:t>
      </w:r>
      <w:r w:rsidR="00F71AD3" w:rsidRPr="007A329A">
        <w:rPr>
          <w:rFonts w:ascii="Arial Narrow" w:eastAsia="Times New Roman" w:hAnsi="Arial Narrow" w:cs="Times New Roman"/>
          <w:color w:val="000000" w:themeColor="text1"/>
          <w:kern w:val="0"/>
          <w:sz w:val="22"/>
          <w:szCs w:val="22"/>
          <w:lang w:eastAsia="es-ES"/>
        </w:rPr>
        <w:t>rtículo 2.3.2.6.1.</w:t>
      </w:r>
      <w:r w:rsidR="00541275">
        <w:rPr>
          <w:rFonts w:ascii="Arial Narrow" w:eastAsia="Times New Roman" w:hAnsi="Arial Narrow" w:cs="Times New Roman"/>
          <w:color w:val="000000" w:themeColor="text1"/>
          <w:kern w:val="0"/>
          <w:sz w:val="22"/>
          <w:szCs w:val="22"/>
          <w:lang w:eastAsia="es-ES"/>
        </w:rPr>
        <w:t xml:space="preserve"> </w:t>
      </w:r>
      <w:r w:rsidR="00AD298F" w:rsidRPr="007A329A">
        <w:rPr>
          <w:rFonts w:ascii="Arial Narrow" w:eastAsia="Times New Roman" w:hAnsi="Arial Narrow" w:cs="Times New Roman"/>
          <w:color w:val="000000" w:themeColor="text1"/>
          <w:kern w:val="0"/>
          <w:sz w:val="22"/>
          <w:szCs w:val="22"/>
          <w:lang w:eastAsia="es-ES"/>
        </w:rPr>
        <w:t xml:space="preserve">que aquél </w:t>
      </w:r>
      <w:r w:rsidR="00915155" w:rsidRPr="007A329A">
        <w:rPr>
          <w:rFonts w:ascii="Arial Narrow" w:eastAsia="Times New Roman" w:hAnsi="Arial Narrow" w:cs="Times New Roman"/>
          <w:i/>
          <w:iCs/>
          <w:color w:val="000000" w:themeColor="text1"/>
          <w:kern w:val="0"/>
          <w:sz w:val="22"/>
          <w:szCs w:val="22"/>
          <w:lang w:eastAsia="es-ES"/>
        </w:rPr>
        <w:t>“(…)</w:t>
      </w:r>
      <w:r w:rsidR="00F71AD3" w:rsidRPr="007A329A">
        <w:rPr>
          <w:rFonts w:ascii="Arial Narrow" w:eastAsia="Times New Roman" w:hAnsi="Arial Narrow" w:cs="Times New Roman"/>
          <w:i/>
          <w:iCs/>
          <w:color w:val="000000" w:themeColor="text1"/>
          <w:kern w:val="0"/>
          <w:sz w:val="22"/>
          <w:szCs w:val="22"/>
          <w:lang w:eastAsia="es-ES"/>
        </w:rPr>
        <w:t>está dirigido a generar capacidades en sujetos y colectivos en proceso de reincorporación social, económica y comunitaria, orientadas hacia</w:t>
      </w:r>
      <w:r w:rsidR="00BB6ED5" w:rsidRPr="007A329A">
        <w:rPr>
          <w:rFonts w:ascii="Arial Narrow" w:eastAsia="Times New Roman" w:hAnsi="Arial Narrow" w:cs="Times New Roman"/>
          <w:i/>
          <w:iCs/>
          <w:color w:val="000000" w:themeColor="text1"/>
          <w:kern w:val="0"/>
          <w:sz w:val="22"/>
          <w:szCs w:val="22"/>
          <w:lang w:eastAsia="es-ES"/>
        </w:rPr>
        <w:t xml:space="preserve"> el</w:t>
      </w:r>
      <w:r w:rsidR="00F71AD3" w:rsidRPr="007A329A">
        <w:rPr>
          <w:rFonts w:ascii="Arial Narrow" w:eastAsia="Times New Roman" w:hAnsi="Arial Narrow" w:cs="Times New Roman"/>
          <w:i/>
          <w:iCs/>
          <w:color w:val="000000" w:themeColor="text1"/>
          <w:kern w:val="0"/>
          <w:sz w:val="22"/>
          <w:szCs w:val="22"/>
          <w:lang w:eastAsia="es-ES"/>
        </w:rPr>
        <w:t xml:space="preserve"> alcance del buen vivir y la construcción de paz; por medio</w:t>
      </w:r>
      <w:r w:rsidR="00802BB6" w:rsidRPr="007A329A">
        <w:rPr>
          <w:rFonts w:ascii="Arial Narrow" w:eastAsia="Times New Roman" w:hAnsi="Arial Narrow" w:cs="Times New Roman"/>
          <w:i/>
          <w:iCs/>
          <w:color w:val="000000" w:themeColor="text1"/>
          <w:kern w:val="0"/>
          <w:sz w:val="22"/>
          <w:szCs w:val="22"/>
          <w:lang w:eastAsia="es-ES"/>
        </w:rPr>
        <w:t xml:space="preserve"> del</w:t>
      </w:r>
      <w:r w:rsidR="00541275">
        <w:rPr>
          <w:rFonts w:ascii="Arial Narrow" w:eastAsia="Times New Roman" w:hAnsi="Arial Narrow" w:cs="Times New Roman"/>
          <w:i/>
          <w:iCs/>
          <w:color w:val="000000" w:themeColor="text1"/>
          <w:kern w:val="0"/>
          <w:sz w:val="22"/>
          <w:szCs w:val="22"/>
          <w:lang w:eastAsia="es-ES"/>
        </w:rPr>
        <w:t xml:space="preserve"> </w:t>
      </w:r>
      <w:r w:rsidR="00F71AD3" w:rsidRPr="007A329A">
        <w:rPr>
          <w:rFonts w:ascii="Arial Narrow" w:eastAsia="Times New Roman" w:hAnsi="Arial Narrow" w:cs="Times New Roman"/>
          <w:i/>
          <w:iCs/>
          <w:color w:val="000000" w:themeColor="text1"/>
          <w:kern w:val="0"/>
          <w:sz w:val="22"/>
          <w:szCs w:val="22"/>
          <w:lang w:eastAsia="es-ES"/>
        </w:rPr>
        <w:t xml:space="preserve">acceso y goce efectivo de derechos, la vinculación a la oferta pública </w:t>
      </w:r>
      <w:r w:rsidR="00F71AD3" w:rsidRPr="007A329A">
        <w:rPr>
          <w:rFonts w:ascii="Arial Narrow" w:eastAsia="Times New Roman" w:hAnsi="Arial Narrow" w:cs="Times New Roman"/>
          <w:b/>
          <w:bCs/>
          <w:i/>
          <w:iCs/>
          <w:color w:val="000000" w:themeColor="text1"/>
          <w:kern w:val="0"/>
          <w:sz w:val="22"/>
          <w:szCs w:val="22"/>
          <w:lang w:eastAsia="es-ES"/>
        </w:rPr>
        <w:t>y el impulso</w:t>
      </w:r>
      <w:r w:rsidR="00455868" w:rsidRPr="007A329A">
        <w:rPr>
          <w:rFonts w:ascii="Arial Narrow" w:eastAsia="Times New Roman" w:hAnsi="Arial Narrow" w:cs="Times New Roman"/>
          <w:b/>
          <w:bCs/>
          <w:i/>
          <w:iCs/>
          <w:color w:val="000000" w:themeColor="text1"/>
          <w:kern w:val="0"/>
          <w:sz w:val="22"/>
          <w:szCs w:val="22"/>
          <w:lang w:eastAsia="es-ES"/>
        </w:rPr>
        <w:t xml:space="preserve"> de</w:t>
      </w:r>
      <w:r w:rsidR="00F71AD3" w:rsidRPr="007A329A">
        <w:rPr>
          <w:rFonts w:ascii="Arial Narrow" w:eastAsia="Times New Roman" w:hAnsi="Arial Narrow" w:cs="Times New Roman"/>
          <w:b/>
          <w:bCs/>
          <w:i/>
          <w:iCs/>
          <w:color w:val="000000" w:themeColor="text1"/>
          <w:kern w:val="0"/>
          <w:sz w:val="22"/>
          <w:szCs w:val="22"/>
          <w:lang w:eastAsia="es-ES"/>
        </w:rPr>
        <w:t xml:space="preserve"> sus iniciativas</w:t>
      </w:r>
      <w:r w:rsidR="00F71AD3" w:rsidRPr="007A329A">
        <w:rPr>
          <w:rFonts w:ascii="Arial Narrow" w:eastAsia="Times New Roman" w:hAnsi="Arial Narrow" w:cs="Times New Roman"/>
          <w:i/>
          <w:iCs/>
          <w:color w:val="000000" w:themeColor="text1"/>
          <w:kern w:val="0"/>
          <w:sz w:val="22"/>
          <w:szCs w:val="22"/>
          <w:lang w:eastAsia="es-ES"/>
        </w:rPr>
        <w:t xml:space="preserve">, contando el efecto con las líneas transversales definidas en el artículo 2.3.2.6.1.1 </w:t>
      </w:r>
      <w:r w:rsidR="00455868" w:rsidRPr="007A329A">
        <w:rPr>
          <w:rFonts w:ascii="Arial Narrow" w:eastAsia="Times New Roman" w:hAnsi="Arial Narrow" w:cs="Times New Roman"/>
          <w:i/>
          <w:iCs/>
          <w:color w:val="000000" w:themeColor="text1"/>
          <w:kern w:val="0"/>
          <w:sz w:val="22"/>
          <w:szCs w:val="22"/>
          <w:lang w:eastAsia="es-ES"/>
        </w:rPr>
        <w:t xml:space="preserve">del </w:t>
      </w:r>
      <w:r w:rsidR="00F71AD3" w:rsidRPr="007A329A">
        <w:rPr>
          <w:rFonts w:ascii="Arial Narrow" w:eastAsia="Times New Roman" w:hAnsi="Arial Narrow" w:cs="Times New Roman"/>
          <w:i/>
          <w:iCs/>
          <w:color w:val="000000" w:themeColor="text1"/>
          <w:kern w:val="0"/>
          <w:sz w:val="22"/>
          <w:szCs w:val="22"/>
          <w:lang w:eastAsia="es-ES"/>
        </w:rPr>
        <w:t>presente decreto y los principios que rigen el Sistema Nacional Reincorporación y los establecidos en presente Capítulo”</w:t>
      </w:r>
      <w:r w:rsidR="00F71AD3" w:rsidRPr="007A329A">
        <w:rPr>
          <w:rFonts w:ascii="Arial Narrow" w:eastAsia="Times New Roman" w:hAnsi="Arial Narrow" w:cs="Times New Roman"/>
          <w:color w:val="000000" w:themeColor="text1"/>
          <w:kern w:val="0"/>
          <w:sz w:val="22"/>
          <w:szCs w:val="22"/>
          <w:lang w:eastAsia="es-ES"/>
        </w:rPr>
        <w:t xml:space="preserve">. </w:t>
      </w:r>
      <w:r w:rsidR="00915155" w:rsidRPr="007A329A">
        <w:rPr>
          <w:rFonts w:ascii="Arial Narrow" w:eastAsia="Times New Roman" w:hAnsi="Arial Narrow" w:cs="Times New Roman"/>
          <w:color w:val="000000" w:themeColor="text1"/>
          <w:kern w:val="0"/>
          <w:sz w:val="22"/>
          <w:szCs w:val="22"/>
          <w:lang w:eastAsia="es-ES"/>
        </w:rPr>
        <w:t>(</w:t>
      </w:r>
      <w:r w:rsidR="00AD298F" w:rsidRPr="007A329A">
        <w:rPr>
          <w:rFonts w:ascii="Arial Narrow" w:eastAsia="Times New Roman" w:hAnsi="Arial Narrow" w:cs="Times New Roman"/>
          <w:color w:val="000000" w:themeColor="text1"/>
          <w:kern w:val="0"/>
          <w:sz w:val="22"/>
          <w:szCs w:val="22"/>
          <w:lang w:eastAsia="es-ES"/>
        </w:rPr>
        <w:t>N</w:t>
      </w:r>
      <w:r w:rsidR="00915155" w:rsidRPr="007A329A">
        <w:rPr>
          <w:rFonts w:ascii="Arial Narrow" w:eastAsia="Times New Roman" w:hAnsi="Arial Narrow" w:cs="Times New Roman"/>
          <w:color w:val="000000" w:themeColor="text1"/>
          <w:kern w:val="0"/>
          <w:sz w:val="22"/>
          <w:szCs w:val="22"/>
          <w:lang w:eastAsia="es-ES"/>
        </w:rPr>
        <w:t>egrillas fuera de texto)</w:t>
      </w:r>
      <w:r w:rsidR="00AD298F" w:rsidRPr="007A329A">
        <w:rPr>
          <w:rFonts w:ascii="Arial Narrow" w:eastAsia="Times New Roman" w:hAnsi="Arial Narrow" w:cs="Times New Roman"/>
          <w:color w:val="000000" w:themeColor="text1"/>
          <w:kern w:val="0"/>
          <w:sz w:val="22"/>
          <w:szCs w:val="22"/>
          <w:lang w:eastAsia="es-ES"/>
        </w:rPr>
        <w:t>.</w:t>
      </w:r>
      <w:r w:rsidR="00915155" w:rsidRPr="007A329A">
        <w:rPr>
          <w:rFonts w:ascii="Arial Narrow" w:eastAsia="Times New Roman" w:hAnsi="Arial Narrow" w:cs="Times New Roman"/>
          <w:color w:val="000000" w:themeColor="text1"/>
          <w:kern w:val="0"/>
          <w:sz w:val="22"/>
          <w:szCs w:val="22"/>
          <w:lang w:eastAsia="es-ES"/>
        </w:rPr>
        <w:t xml:space="preserve"> </w:t>
      </w:r>
    </w:p>
    <w:p w14:paraId="441A5E8F" w14:textId="77777777" w:rsidR="00006C21" w:rsidRPr="007A329A" w:rsidRDefault="00006C21" w:rsidP="00F71AD3">
      <w:pPr>
        <w:contextualSpacing/>
        <w:jc w:val="both"/>
        <w:rPr>
          <w:rFonts w:ascii="Arial Narrow" w:hAnsi="Arial Narrow"/>
          <w:color w:val="000000" w:themeColor="text1"/>
          <w:sz w:val="22"/>
          <w:szCs w:val="22"/>
          <w:lang w:val="es-CO"/>
        </w:rPr>
      </w:pPr>
    </w:p>
    <w:p w14:paraId="7D84792E" w14:textId="3E66EBD2" w:rsidR="007130EA" w:rsidRPr="007A329A" w:rsidRDefault="006C0326" w:rsidP="006C0326">
      <w:pPr>
        <w:contextualSpacing/>
        <w:jc w:val="both"/>
        <w:rPr>
          <w:rFonts w:ascii="Arial Narrow" w:hAnsi="Arial Narrow"/>
          <w:color w:val="000000" w:themeColor="text1"/>
          <w:sz w:val="22"/>
          <w:szCs w:val="22"/>
        </w:rPr>
      </w:pPr>
      <w:r w:rsidRPr="007A329A">
        <w:rPr>
          <w:rFonts w:ascii="Arial Narrow" w:hAnsi="Arial Narrow"/>
          <w:color w:val="000000" w:themeColor="text1"/>
          <w:sz w:val="22"/>
          <w:szCs w:val="22"/>
        </w:rPr>
        <w:t xml:space="preserve">Que el artículo 2.3.2.6.3 del </w:t>
      </w:r>
      <w:r w:rsidR="005D61B1" w:rsidRPr="007A329A">
        <w:rPr>
          <w:rFonts w:ascii="Arial Narrow" w:hAnsi="Arial Narrow"/>
          <w:color w:val="000000" w:themeColor="text1"/>
          <w:sz w:val="22"/>
          <w:szCs w:val="22"/>
        </w:rPr>
        <w:t>D</w:t>
      </w:r>
      <w:r w:rsidRPr="007A329A">
        <w:rPr>
          <w:rFonts w:ascii="Arial Narrow" w:hAnsi="Arial Narrow"/>
          <w:color w:val="000000" w:themeColor="text1"/>
          <w:sz w:val="22"/>
          <w:szCs w:val="22"/>
        </w:rPr>
        <w:t>ecreto 1081 de 2015</w:t>
      </w:r>
      <w:r w:rsidR="00CC7467" w:rsidRPr="007A329A">
        <w:rPr>
          <w:rFonts w:ascii="Arial Narrow" w:hAnsi="Arial Narrow"/>
          <w:color w:val="000000" w:themeColor="text1"/>
          <w:sz w:val="22"/>
          <w:szCs w:val="22"/>
        </w:rPr>
        <w:t xml:space="preserve">, </w:t>
      </w:r>
      <w:r w:rsidR="00AD298F" w:rsidRPr="007A329A">
        <w:rPr>
          <w:rFonts w:ascii="Arial Narrow" w:hAnsi="Arial Narrow"/>
          <w:color w:val="000000" w:themeColor="text1"/>
          <w:sz w:val="22"/>
          <w:szCs w:val="22"/>
        </w:rPr>
        <w:t xml:space="preserve">establece </w:t>
      </w:r>
      <w:r w:rsidR="005D61B1" w:rsidRPr="007A329A">
        <w:rPr>
          <w:rFonts w:ascii="Arial Narrow" w:hAnsi="Arial Narrow"/>
          <w:color w:val="000000" w:themeColor="text1"/>
          <w:sz w:val="22"/>
          <w:szCs w:val="22"/>
        </w:rPr>
        <w:t>que,</w:t>
      </w:r>
      <w:r w:rsidR="00AD298F" w:rsidRPr="007A329A">
        <w:rPr>
          <w:rFonts w:ascii="Arial Narrow" w:hAnsi="Arial Narrow"/>
          <w:color w:val="000000" w:themeColor="text1"/>
          <w:sz w:val="22"/>
          <w:szCs w:val="22"/>
        </w:rPr>
        <w:t xml:space="preserve"> </w:t>
      </w:r>
      <w:r w:rsidR="005D61B1" w:rsidRPr="007A329A">
        <w:rPr>
          <w:rFonts w:ascii="Arial Narrow" w:hAnsi="Arial Narrow"/>
          <w:color w:val="000000" w:themeColor="text1"/>
          <w:sz w:val="22"/>
          <w:szCs w:val="22"/>
        </w:rPr>
        <w:t xml:space="preserve">por </w:t>
      </w:r>
      <w:r w:rsidR="00CC7467" w:rsidRPr="007A329A">
        <w:rPr>
          <w:rFonts w:ascii="Arial Narrow" w:hAnsi="Arial Narrow"/>
          <w:color w:val="000000" w:themeColor="text1"/>
          <w:sz w:val="22"/>
          <w:szCs w:val="22"/>
        </w:rPr>
        <w:t>R</w:t>
      </w:r>
      <w:r w:rsidRPr="007A329A">
        <w:rPr>
          <w:rFonts w:ascii="Arial Narrow" w:hAnsi="Arial Narrow"/>
          <w:color w:val="000000" w:themeColor="text1"/>
          <w:sz w:val="22"/>
          <w:szCs w:val="22"/>
        </w:rPr>
        <w:t xml:space="preserve">eincorporación </w:t>
      </w:r>
      <w:r w:rsidR="00CC7467" w:rsidRPr="007A329A">
        <w:rPr>
          <w:rFonts w:ascii="Arial Narrow" w:hAnsi="Arial Narrow"/>
          <w:color w:val="000000" w:themeColor="text1"/>
          <w:sz w:val="22"/>
          <w:szCs w:val="22"/>
        </w:rPr>
        <w:t>I</w:t>
      </w:r>
      <w:r w:rsidRPr="007A329A">
        <w:rPr>
          <w:rFonts w:ascii="Arial Narrow" w:hAnsi="Arial Narrow"/>
          <w:color w:val="000000" w:themeColor="text1"/>
          <w:sz w:val="22"/>
          <w:szCs w:val="22"/>
        </w:rPr>
        <w:t xml:space="preserve">ntegral </w:t>
      </w:r>
      <w:r w:rsidR="00CC7467" w:rsidRPr="007A329A">
        <w:rPr>
          <w:rFonts w:ascii="Arial Narrow" w:hAnsi="Arial Narrow"/>
          <w:color w:val="000000" w:themeColor="text1"/>
          <w:sz w:val="22"/>
          <w:szCs w:val="22"/>
        </w:rPr>
        <w:t xml:space="preserve">a la </w:t>
      </w:r>
      <w:r w:rsidR="005D61B1" w:rsidRPr="007A329A">
        <w:rPr>
          <w:rFonts w:ascii="Arial Narrow" w:hAnsi="Arial Narrow"/>
          <w:color w:val="000000" w:themeColor="text1"/>
          <w:sz w:val="22"/>
          <w:szCs w:val="22"/>
        </w:rPr>
        <w:t>V</w:t>
      </w:r>
      <w:r w:rsidR="00CC7467" w:rsidRPr="007A329A">
        <w:rPr>
          <w:rFonts w:ascii="Arial Narrow" w:hAnsi="Arial Narrow"/>
          <w:color w:val="000000" w:themeColor="text1"/>
          <w:sz w:val="22"/>
          <w:szCs w:val="22"/>
        </w:rPr>
        <w:t xml:space="preserve">ida </w:t>
      </w:r>
      <w:r w:rsidR="005D61B1" w:rsidRPr="007A329A">
        <w:rPr>
          <w:rFonts w:ascii="Arial Narrow" w:hAnsi="Arial Narrow"/>
          <w:color w:val="000000" w:themeColor="text1"/>
          <w:sz w:val="22"/>
          <w:szCs w:val="22"/>
        </w:rPr>
        <w:t>C</w:t>
      </w:r>
      <w:r w:rsidR="00CC7467" w:rsidRPr="007A329A">
        <w:rPr>
          <w:rFonts w:ascii="Arial Narrow" w:hAnsi="Arial Narrow"/>
          <w:color w:val="000000" w:themeColor="text1"/>
          <w:sz w:val="22"/>
          <w:szCs w:val="22"/>
        </w:rPr>
        <w:t xml:space="preserve">ivil, </w:t>
      </w:r>
      <w:r w:rsidR="005D61B1" w:rsidRPr="007A329A">
        <w:rPr>
          <w:rFonts w:ascii="Arial Narrow" w:hAnsi="Arial Narrow"/>
          <w:color w:val="000000" w:themeColor="text1"/>
          <w:sz w:val="22"/>
          <w:szCs w:val="22"/>
        </w:rPr>
        <w:t xml:space="preserve">se entenderá </w:t>
      </w:r>
      <w:r w:rsidR="00CC7467" w:rsidRPr="007A329A">
        <w:rPr>
          <w:rFonts w:ascii="Arial Narrow" w:hAnsi="Arial Narrow"/>
          <w:i/>
          <w:iCs/>
          <w:color w:val="000000" w:themeColor="text1"/>
          <w:sz w:val="22"/>
          <w:szCs w:val="22"/>
        </w:rPr>
        <w:t>“(…) el</w:t>
      </w:r>
      <w:r w:rsidRPr="007A329A">
        <w:rPr>
          <w:rFonts w:ascii="Arial Narrow" w:hAnsi="Arial Narrow"/>
          <w:i/>
          <w:iCs/>
          <w:color w:val="000000" w:themeColor="text1"/>
          <w:sz w:val="22"/>
          <w:szCs w:val="22"/>
        </w:rPr>
        <w:t xml:space="preserve"> proceso de carácter integral</w:t>
      </w:r>
      <w:r w:rsidR="00CC7467" w:rsidRPr="007A329A">
        <w:rPr>
          <w:rFonts w:ascii="Arial Narrow" w:hAnsi="Arial Narrow"/>
          <w:i/>
          <w:iCs/>
          <w:color w:val="000000" w:themeColor="text1"/>
          <w:sz w:val="22"/>
          <w:szCs w:val="22"/>
        </w:rPr>
        <w:t xml:space="preserve"> y</w:t>
      </w:r>
      <w:r w:rsidRPr="007A329A">
        <w:rPr>
          <w:rFonts w:ascii="Arial Narrow" w:hAnsi="Arial Narrow"/>
          <w:i/>
          <w:iCs/>
          <w:color w:val="000000" w:themeColor="text1"/>
          <w:sz w:val="22"/>
          <w:szCs w:val="22"/>
        </w:rPr>
        <w:t xml:space="preserve"> sostenible, excepcional y transitorio, que</w:t>
      </w:r>
      <w:r w:rsidR="00CC7467" w:rsidRPr="007A329A">
        <w:rPr>
          <w:rFonts w:ascii="Arial Narrow" w:hAnsi="Arial Narrow"/>
          <w:i/>
          <w:iCs/>
          <w:color w:val="000000" w:themeColor="text1"/>
          <w:sz w:val="22"/>
          <w:szCs w:val="22"/>
        </w:rPr>
        <w:t xml:space="preserve"> considera </w:t>
      </w:r>
      <w:r w:rsidRPr="007A329A">
        <w:rPr>
          <w:rFonts w:ascii="Arial Narrow" w:hAnsi="Arial Narrow"/>
          <w:i/>
          <w:iCs/>
          <w:color w:val="000000" w:themeColor="text1"/>
          <w:sz w:val="22"/>
          <w:szCs w:val="22"/>
        </w:rPr>
        <w:t>los intereses individuales y colectivos de las antiguas FARC en proceso de reincorporación</w:t>
      </w:r>
      <w:r w:rsidR="00CC7467" w:rsidRPr="007A329A">
        <w:rPr>
          <w:rFonts w:ascii="Arial Narrow" w:hAnsi="Arial Narrow"/>
          <w:i/>
          <w:iCs/>
          <w:color w:val="000000" w:themeColor="text1"/>
          <w:sz w:val="22"/>
          <w:szCs w:val="22"/>
        </w:rPr>
        <w:t>, de sus integrantes</w:t>
      </w:r>
      <w:r w:rsidRPr="007A329A">
        <w:rPr>
          <w:rFonts w:ascii="Arial Narrow" w:hAnsi="Arial Narrow"/>
          <w:i/>
          <w:iCs/>
          <w:color w:val="000000" w:themeColor="text1"/>
          <w:sz w:val="22"/>
          <w:szCs w:val="22"/>
        </w:rPr>
        <w:t xml:space="preserve"> y sus familias, orientado al fortalecimiento del tejido social en los territorios, a la convivencia y la reconciliación entre quienes los habitan</w:t>
      </w:r>
      <w:r w:rsidR="00CC7467" w:rsidRPr="007A329A">
        <w:rPr>
          <w:rFonts w:ascii="Arial Narrow" w:hAnsi="Arial Narrow"/>
          <w:i/>
          <w:iCs/>
          <w:color w:val="000000" w:themeColor="text1"/>
          <w:sz w:val="22"/>
          <w:szCs w:val="22"/>
        </w:rPr>
        <w:t>”</w:t>
      </w:r>
      <w:r w:rsidR="005D61B1" w:rsidRPr="007A329A">
        <w:rPr>
          <w:rFonts w:ascii="Arial Narrow" w:hAnsi="Arial Narrow"/>
          <w:i/>
          <w:iCs/>
          <w:color w:val="000000" w:themeColor="text1"/>
          <w:sz w:val="22"/>
          <w:szCs w:val="22"/>
        </w:rPr>
        <w:t xml:space="preserve">. </w:t>
      </w:r>
      <w:r w:rsidR="005D61B1" w:rsidRPr="007A329A">
        <w:rPr>
          <w:rFonts w:ascii="Arial Narrow" w:hAnsi="Arial Narrow"/>
          <w:color w:val="000000" w:themeColor="text1"/>
          <w:sz w:val="22"/>
          <w:szCs w:val="22"/>
        </w:rPr>
        <w:t xml:space="preserve">Señala </w:t>
      </w:r>
      <w:r w:rsidR="00CC7467" w:rsidRPr="007A329A">
        <w:rPr>
          <w:rFonts w:ascii="Arial Narrow" w:hAnsi="Arial Narrow"/>
          <w:color w:val="000000" w:themeColor="text1"/>
          <w:sz w:val="22"/>
          <w:szCs w:val="22"/>
        </w:rPr>
        <w:t>igualmente que</w:t>
      </w:r>
      <w:r w:rsidR="007130EA" w:rsidRPr="007A329A">
        <w:rPr>
          <w:rFonts w:ascii="Arial Narrow" w:hAnsi="Arial Narrow"/>
          <w:color w:val="000000" w:themeColor="text1"/>
          <w:sz w:val="22"/>
          <w:szCs w:val="22"/>
        </w:rPr>
        <w:t>:</w:t>
      </w:r>
    </w:p>
    <w:p w14:paraId="2E09F755" w14:textId="77777777" w:rsidR="007130EA" w:rsidRPr="007A329A" w:rsidRDefault="007130EA" w:rsidP="006C0326">
      <w:pPr>
        <w:contextualSpacing/>
        <w:jc w:val="both"/>
        <w:rPr>
          <w:rFonts w:ascii="Arial Narrow" w:hAnsi="Arial Narrow"/>
          <w:color w:val="000000" w:themeColor="text1"/>
          <w:sz w:val="22"/>
          <w:szCs w:val="22"/>
        </w:rPr>
      </w:pPr>
    </w:p>
    <w:p w14:paraId="5B437377" w14:textId="68A7B164" w:rsidR="007130EA" w:rsidRPr="007A329A" w:rsidRDefault="007130EA" w:rsidP="006B77BF">
      <w:pPr>
        <w:ind w:left="567" w:right="708"/>
        <w:contextualSpacing/>
        <w:jc w:val="both"/>
        <w:rPr>
          <w:rFonts w:ascii="Arial Narrow" w:hAnsi="Arial Narrow"/>
          <w:i/>
          <w:iCs/>
          <w:color w:val="000000" w:themeColor="text1"/>
          <w:sz w:val="20"/>
          <w:szCs w:val="20"/>
        </w:rPr>
      </w:pPr>
      <w:r w:rsidRPr="007A329A">
        <w:rPr>
          <w:rFonts w:ascii="Arial Narrow" w:hAnsi="Arial Narrow"/>
          <w:i/>
          <w:iCs/>
          <w:color w:val="000000" w:themeColor="text1"/>
          <w:sz w:val="20"/>
          <w:szCs w:val="20"/>
        </w:rPr>
        <w:t xml:space="preserve">“La Reincorporación Integral </w:t>
      </w:r>
      <w:r w:rsidR="00CC7467" w:rsidRPr="00754C20">
        <w:rPr>
          <w:rFonts w:ascii="Arial Narrow" w:hAnsi="Arial Narrow"/>
          <w:i/>
          <w:iCs/>
          <w:color w:val="000000" w:themeColor="text1"/>
          <w:sz w:val="20"/>
          <w:szCs w:val="20"/>
        </w:rPr>
        <w:t xml:space="preserve">promoverá el desarrollo y ejercicio de una ciudadanía democrática con garantías, permitiendo la generación de condiciones institucionales que contribuyan a dar respuesta a las </w:t>
      </w:r>
      <w:r w:rsidR="00CC7467" w:rsidRPr="008C43EC">
        <w:rPr>
          <w:rFonts w:ascii="Arial Narrow" w:hAnsi="Arial Narrow"/>
          <w:b/>
          <w:bCs/>
          <w:i/>
          <w:iCs/>
          <w:color w:val="000000" w:themeColor="text1"/>
          <w:sz w:val="20"/>
          <w:szCs w:val="20"/>
        </w:rPr>
        <w:t xml:space="preserve">necesidades e intereses de la población </w:t>
      </w:r>
      <w:r w:rsidR="00CC7467" w:rsidRPr="00754C20">
        <w:rPr>
          <w:rFonts w:ascii="Arial Narrow" w:hAnsi="Arial Narrow"/>
          <w:i/>
          <w:iCs/>
          <w:color w:val="000000" w:themeColor="text1"/>
          <w:sz w:val="20"/>
          <w:szCs w:val="20"/>
        </w:rPr>
        <w:t>en su proceso transitorio de reincorporación, sus grupos familiares y sus comunidades en los términos del parágrafo </w:t>
      </w:r>
      <w:hyperlink r:id="rId13" w:anchor="2.3.2.6.4p2" w:tooltip="vinculo" w:history="1">
        <w:r w:rsidR="00CC7467" w:rsidRPr="00754C20">
          <w:rPr>
            <w:i/>
            <w:color w:val="000000" w:themeColor="text1"/>
            <w:sz w:val="20"/>
            <w:szCs w:val="20"/>
          </w:rPr>
          <w:t>2</w:t>
        </w:r>
      </w:hyperlink>
      <w:r w:rsidR="00CC7467" w:rsidRPr="00754C20">
        <w:rPr>
          <w:rFonts w:ascii="Arial Narrow" w:hAnsi="Arial Narrow"/>
          <w:i/>
          <w:iCs/>
          <w:color w:val="000000" w:themeColor="text1"/>
          <w:sz w:val="20"/>
          <w:szCs w:val="20"/>
        </w:rPr>
        <w:t> del artículo </w:t>
      </w:r>
      <w:hyperlink r:id="rId14" w:anchor="2.3.2.6.4" w:tooltip="vinculo" w:history="1">
        <w:r w:rsidR="00CC7467" w:rsidRPr="00754C20">
          <w:rPr>
            <w:i/>
            <w:color w:val="000000" w:themeColor="text1"/>
            <w:sz w:val="20"/>
            <w:szCs w:val="20"/>
          </w:rPr>
          <w:t>2.3.2.6.4</w:t>
        </w:r>
      </w:hyperlink>
      <w:r w:rsidR="00CC7467" w:rsidRPr="00754C20">
        <w:rPr>
          <w:rFonts w:ascii="Arial Narrow" w:hAnsi="Arial Narrow"/>
          <w:i/>
          <w:iCs/>
          <w:color w:val="000000" w:themeColor="text1"/>
          <w:sz w:val="20"/>
          <w:szCs w:val="20"/>
        </w:rPr>
        <w:t>. del decreto</w:t>
      </w:r>
      <w:r w:rsidRPr="007A329A">
        <w:rPr>
          <w:rFonts w:ascii="Arial Narrow" w:hAnsi="Arial Narrow"/>
          <w:i/>
          <w:iCs/>
          <w:color w:val="000000" w:themeColor="text1"/>
          <w:sz w:val="20"/>
          <w:szCs w:val="20"/>
        </w:rPr>
        <w:t>.</w:t>
      </w:r>
    </w:p>
    <w:p w14:paraId="64627F5B" w14:textId="77777777" w:rsidR="007130EA" w:rsidRPr="007A329A" w:rsidRDefault="007130EA" w:rsidP="006B77BF">
      <w:pPr>
        <w:ind w:left="567" w:right="708"/>
        <w:contextualSpacing/>
        <w:jc w:val="both"/>
        <w:rPr>
          <w:rFonts w:ascii="Arial Narrow" w:hAnsi="Arial Narrow"/>
          <w:i/>
          <w:iCs/>
          <w:color w:val="000000" w:themeColor="text1"/>
          <w:sz w:val="20"/>
          <w:szCs w:val="20"/>
        </w:rPr>
      </w:pPr>
    </w:p>
    <w:p w14:paraId="4767C77F" w14:textId="20F97137" w:rsidR="006C0326" w:rsidRPr="007A329A" w:rsidRDefault="007130EA" w:rsidP="006B77BF">
      <w:pPr>
        <w:ind w:left="567" w:right="708"/>
        <w:contextualSpacing/>
        <w:jc w:val="both"/>
        <w:rPr>
          <w:rFonts w:ascii="Arial Narrow" w:hAnsi="Arial Narrow"/>
          <w:iCs/>
          <w:color w:val="000000" w:themeColor="text1"/>
          <w:sz w:val="20"/>
          <w:szCs w:val="20"/>
          <w:lang w:val="es-CO"/>
        </w:rPr>
      </w:pPr>
      <w:r w:rsidRPr="007A329A">
        <w:rPr>
          <w:rFonts w:ascii="Arial Narrow" w:hAnsi="Arial Narrow"/>
          <w:i/>
          <w:iCs/>
          <w:color w:val="000000" w:themeColor="text1"/>
          <w:sz w:val="20"/>
          <w:szCs w:val="20"/>
          <w:lang w:val="es-CO"/>
        </w:rPr>
        <w:t>Es indispensable la corresponsabilidad de las y los exintegrantes de las FARC-EP en las distintas fases del proceso, especialmente, en las acciones encaminadas al desarrollo de sus capacidades</w:t>
      </w:r>
      <w:r w:rsidRPr="008C43EC">
        <w:rPr>
          <w:rFonts w:ascii="Arial Narrow" w:hAnsi="Arial Narrow"/>
          <w:i/>
          <w:iCs/>
          <w:color w:val="000000" w:themeColor="text1"/>
          <w:sz w:val="20"/>
          <w:szCs w:val="20"/>
          <w:lang w:val="es-CO"/>
        </w:rPr>
        <w:t>,</w:t>
      </w:r>
      <w:r w:rsidRPr="00754C20">
        <w:rPr>
          <w:rFonts w:ascii="Arial Narrow" w:hAnsi="Arial Narrow"/>
          <w:i/>
          <w:iCs/>
          <w:color w:val="000000" w:themeColor="text1"/>
          <w:sz w:val="20"/>
          <w:szCs w:val="20"/>
          <w:lang w:val="es-CO"/>
        </w:rPr>
        <w:t xml:space="preserve"> </w:t>
      </w:r>
      <w:r w:rsidRPr="008C43EC">
        <w:rPr>
          <w:rFonts w:ascii="Arial Narrow" w:hAnsi="Arial Narrow"/>
          <w:b/>
          <w:bCs/>
          <w:i/>
          <w:iCs/>
          <w:color w:val="000000" w:themeColor="text1"/>
          <w:sz w:val="20"/>
          <w:szCs w:val="20"/>
          <w:lang w:val="es-CO"/>
        </w:rPr>
        <w:t>fomentando las posibilidades de los sujetos y colectivos en proceso de reincorporación</w:t>
      </w:r>
      <w:r w:rsidRPr="00754C20">
        <w:rPr>
          <w:rFonts w:ascii="Arial Narrow" w:hAnsi="Arial Narrow"/>
          <w:i/>
          <w:iCs/>
          <w:color w:val="000000" w:themeColor="text1"/>
          <w:sz w:val="20"/>
          <w:szCs w:val="20"/>
          <w:lang w:val="es-CO"/>
        </w:rPr>
        <w:t xml:space="preserve"> y sus grupos familiares de fortalecer o transformar sus planes de vida y sus territorios</w:t>
      </w:r>
      <w:r w:rsidRPr="008C43EC">
        <w:rPr>
          <w:rFonts w:ascii="Arial Narrow" w:hAnsi="Arial Narrow"/>
          <w:i/>
          <w:iCs/>
          <w:color w:val="000000" w:themeColor="text1"/>
          <w:sz w:val="20"/>
          <w:szCs w:val="20"/>
          <w:lang w:val="es-CO"/>
        </w:rPr>
        <w:t xml:space="preserve">. </w:t>
      </w:r>
      <w:r w:rsidRPr="00754C20">
        <w:rPr>
          <w:rFonts w:ascii="Arial Narrow" w:hAnsi="Arial Narrow"/>
          <w:i/>
          <w:iCs/>
          <w:color w:val="000000" w:themeColor="text1"/>
          <w:sz w:val="20"/>
          <w:szCs w:val="20"/>
          <w:lang w:val="es-CO"/>
        </w:rPr>
        <w:t>Así mismo, es fundamental el reconocimiento de sujetos y colectivos en reincorporación, sus grupos familiares y demás destinatarios del Programa de Reincorporación Integral con múltiples potencialidades y dimensiones, asumiendo una visión de conjunto en el acceso y goce efectivo de sus derechos, que supone la sinergia e interdependencia en el desarrollo de acciones y estrategias articuladas y coordinadas en marco de este Programa</w:t>
      </w:r>
      <w:r w:rsidRPr="007A329A">
        <w:rPr>
          <w:rFonts w:ascii="Arial Narrow" w:hAnsi="Arial Narrow"/>
          <w:i/>
          <w:iCs/>
          <w:color w:val="000000" w:themeColor="text1"/>
          <w:sz w:val="20"/>
          <w:szCs w:val="20"/>
          <w:lang w:val="es-CO"/>
        </w:rPr>
        <w:t>.</w:t>
      </w:r>
      <w:r w:rsidR="00CC7467" w:rsidRPr="007A329A">
        <w:rPr>
          <w:rFonts w:ascii="Arial Narrow" w:hAnsi="Arial Narrow"/>
          <w:i/>
          <w:iCs/>
          <w:color w:val="000000" w:themeColor="text1"/>
          <w:sz w:val="20"/>
          <w:szCs w:val="20"/>
        </w:rPr>
        <w:t>”</w:t>
      </w:r>
      <w:r w:rsidRPr="007A329A">
        <w:rPr>
          <w:rFonts w:ascii="Arial Narrow" w:hAnsi="Arial Narrow"/>
          <w:i/>
          <w:iCs/>
          <w:color w:val="000000" w:themeColor="text1"/>
          <w:sz w:val="20"/>
          <w:szCs w:val="20"/>
        </w:rPr>
        <w:t xml:space="preserve"> </w:t>
      </w:r>
      <w:r w:rsidRPr="007A329A">
        <w:rPr>
          <w:rFonts w:ascii="Arial Narrow" w:hAnsi="Arial Narrow"/>
          <w:iCs/>
          <w:color w:val="000000" w:themeColor="text1"/>
          <w:sz w:val="20"/>
          <w:szCs w:val="20"/>
        </w:rPr>
        <w:t>(</w:t>
      </w:r>
      <w:r w:rsidR="005D61B1" w:rsidRPr="007A329A">
        <w:rPr>
          <w:rFonts w:ascii="Arial Narrow" w:hAnsi="Arial Narrow"/>
          <w:iCs/>
          <w:color w:val="000000" w:themeColor="text1"/>
          <w:sz w:val="20"/>
          <w:szCs w:val="20"/>
        </w:rPr>
        <w:t>N</w:t>
      </w:r>
      <w:r w:rsidRPr="007A329A">
        <w:rPr>
          <w:rFonts w:ascii="Arial Narrow" w:hAnsi="Arial Narrow"/>
          <w:iCs/>
          <w:color w:val="000000" w:themeColor="text1"/>
          <w:sz w:val="20"/>
          <w:szCs w:val="20"/>
        </w:rPr>
        <w:t>egrillas fuera del texto)</w:t>
      </w:r>
      <w:r w:rsidR="005D61B1" w:rsidRPr="007A329A">
        <w:rPr>
          <w:rFonts w:ascii="Arial Narrow" w:hAnsi="Arial Narrow"/>
          <w:iCs/>
          <w:color w:val="000000" w:themeColor="text1"/>
          <w:sz w:val="20"/>
          <w:szCs w:val="20"/>
        </w:rPr>
        <w:t>.</w:t>
      </w:r>
      <w:r w:rsidRPr="007A329A">
        <w:rPr>
          <w:rFonts w:ascii="Arial Narrow" w:hAnsi="Arial Narrow"/>
          <w:iCs/>
          <w:color w:val="000000" w:themeColor="text1"/>
          <w:sz w:val="20"/>
          <w:szCs w:val="20"/>
        </w:rPr>
        <w:t xml:space="preserve"> </w:t>
      </w:r>
    </w:p>
    <w:p w14:paraId="6377C149" w14:textId="77777777" w:rsidR="006C0326" w:rsidRPr="007A329A" w:rsidRDefault="006C0326" w:rsidP="00BF2EF2">
      <w:pPr>
        <w:contextualSpacing/>
        <w:jc w:val="both"/>
        <w:rPr>
          <w:rStyle w:val="nfasis"/>
          <w:rFonts w:ascii="Arial Narrow" w:hAnsi="Arial Narrow"/>
          <w:i w:val="0"/>
          <w:iCs w:val="0"/>
          <w:color w:val="000000" w:themeColor="text1"/>
          <w:sz w:val="22"/>
          <w:szCs w:val="22"/>
        </w:rPr>
      </w:pPr>
    </w:p>
    <w:p w14:paraId="2ED11F38" w14:textId="75B19E0D" w:rsidR="00F71AD3" w:rsidRPr="007A329A" w:rsidRDefault="437319D9" w:rsidP="00E95EFD">
      <w:pPr>
        <w:pStyle w:val="Default"/>
        <w:contextualSpacing/>
        <w:jc w:val="both"/>
        <w:rPr>
          <w:rFonts w:ascii="Arial Narrow" w:hAnsi="Arial Narrow"/>
          <w:i/>
          <w:color w:val="000000" w:themeColor="text1"/>
          <w:sz w:val="22"/>
          <w:szCs w:val="22"/>
        </w:rPr>
      </w:pPr>
      <w:r w:rsidRPr="007A329A">
        <w:rPr>
          <w:rFonts w:ascii="Arial Narrow" w:eastAsia="Times New Roman" w:hAnsi="Arial Narrow" w:cs="Times New Roman"/>
          <w:color w:val="000000" w:themeColor="text1"/>
          <w:sz w:val="22"/>
          <w:szCs w:val="22"/>
          <w:lang w:val="es-ES" w:eastAsia="es-ES"/>
        </w:rPr>
        <w:t xml:space="preserve">Que </w:t>
      </w:r>
      <w:r w:rsidR="005D61B1" w:rsidRPr="007A329A">
        <w:rPr>
          <w:rFonts w:ascii="Arial Narrow" w:eastAsia="Times New Roman" w:hAnsi="Arial Narrow" w:cs="Times New Roman"/>
          <w:color w:val="000000" w:themeColor="text1"/>
          <w:sz w:val="22"/>
          <w:szCs w:val="22"/>
          <w:lang w:val="es-ES" w:eastAsia="es-ES"/>
        </w:rPr>
        <w:t xml:space="preserve">conforme con el </w:t>
      </w:r>
      <w:r w:rsidRPr="007A329A">
        <w:rPr>
          <w:rFonts w:ascii="Arial Narrow" w:eastAsia="Times New Roman" w:hAnsi="Arial Narrow" w:cs="Times New Roman"/>
          <w:color w:val="000000" w:themeColor="text1"/>
          <w:sz w:val="22"/>
          <w:szCs w:val="22"/>
          <w:lang w:val="es-ES" w:eastAsia="es-ES"/>
        </w:rPr>
        <w:t xml:space="preserve">artículo 2.3.2.6.1.1. </w:t>
      </w:r>
      <w:r w:rsidR="00100CA2" w:rsidRPr="007A329A">
        <w:rPr>
          <w:rFonts w:ascii="Arial Narrow" w:eastAsia="Times New Roman" w:hAnsi="Arial Narrow" w:cs="Times New Roman"/>
          <w:color w:val="000000" w:themeColor="text1"/>
          <w:sz w:val="22"/>
          <w:szCs w:val="22"/>
          <w:lang w:val="es-ES" w:eastAsia="es-ES"/>
        </w:rPr>
        <w:t xml:space="preserve">del </w:t>
      </w:r>
      <w:r w:rsidR="00BF2EF2" w:rsidRPr="007A329A">
        <w:rPr>
          <w:rFonts w:ascii="Arial Narrow" w:eastAsia="Times New Roman" w:hAnsi="Arial Narrow" w:cs="Times New Roman"/>
          <w:color w:val="000000" w:themeColor="text1"/>
          <w:sz w:val="22"/>
          <w:szCs w:val="22"/>
          <w:lang w:val="es-ES" w:eastAsia="es-ES"/>
        </w:rPr>
        <w:t xml:space="preserve">citado </w:t>
      </w:r>
      <w:r w:rsidR="00100CA2" w:rsidRPr="007A329A">
        <w:rPr>
          <w:rFonts w:ascii="Arial Narrow" w:eastAsia="Times New Roman" w:hAnsi="Arial Narrow" w:cs="Times New Roman"/>
          <w:color w:val="000000" w:themeColor="text1"/>
          <w:sz w:val="22"/>
          <w:szCs w:val="22"/>
          <w:lang w:val="es-ES" w:eastAsia="es-ES"/>
        </w:rPr>
        <w:t>Decreto</w:t>
      </w:r>
      <w:r w:rsidR="00541275">
        <w:rPr>
          <w:rFonts w:ascii="Arial Narrow" w:eastAsia="Times New Roman" w:hAnsi="Arial Narrow" w:cs="Times New Roman"/>
          <w:color w:val="000000" w:themeColor="text1"/>
          <w:sz w:val="22"/>
          <w:szCs w:val="22"/>
          <w:lang w:val="es-ES" w:eastAsia="es-ES"/>
        </w:rPr>
        <w:t xml:space="preserve"> </w:t>
      </w:r>
      <w:hyperlink r:id="rId15" w:anchor="1081" w:tooltip="vinculo" w:history="1">
        <w:r w:rsidR="00100CA2" w:rsidRPr="007A329A">
          <w:rPr>
            <w:rFonts w:ascii="Arial Narrow" w:eastAsia="Times New Roman" w:hAnsi="Arial Narrow" w:cs="Times New Roman"/>
            <w:color w:val="000000" w:themeColor="text1"/>
            <w:sz w:val="22"/>
            <w:szCs w:val="22"/>
            <w:lang w:val="es-ES" w:eastAsia="es-ES"/>
          </w:rPr>
          <w:t>1081</w:t>
        </w:r>
      </w:hyperlink>
      <w:r w:rsidR="00BF2EF2" w:rsidRPr="007A329A">
        <w:rPr>
          <w:rFonts w:ascii="Arial Narrow" w:eastAsia="Times New Roman" w:hAnsi="Arial Narrow" w:cs="Times New Roman"/>
          <w:color w:val="000000" w:themeColor="text1"/>
          <w:sz w:val="22"/>
          <w:szCs w:val="22"/>
          <w:lang w:val="es-ES" w:eastAsia="es-ES"/>
        </w:rPr>
        <w:t xml:space="preserve">, el </w:t>
      </w:r>
      <w:r w:rsidRPr="007A329A">
        <w:rPr>
          <w:rFonts w:ascii="Arial Narrow" w:eastAsia="Times New Roman" w:hAnsi="Arial Narrow" w:cs="Times New Roman"/>
          <w:color w:val="000000" w:themeColor="text1"/>
          <w:sz w:val="22"/>
          <w:szCs w:val="22"/>
          <w:lang w:val="es-ES" w:eastAsia="es-ES"/>
        </w:rPr>
        <w:t>P</w:t>
      </w:r>
      <w:r w:rsidR="00BF2EF2" w:rsidRPr="007A329A">
        <w:rPr>
          <w:rFonts w:ascii="Arial Narrow" w:eastAsia="Times New Roman" w:hAnsi="Arial Narrow" w:cs="Times New Roman"/>
          <w:color w:val="000000" w:themeColor="text1"/>
          <w:sz w:val="22"/>
          <w:szCs w:val="22"/>
          <w:lang w:val="es-ES" w:eastAsia="es-ES"/>
        </w:rPr>
        <w:t xml:space="preserve">RI </w:t>
      </w:r>
      <w:r w:rsidRPr="007A329A">
        <w:rPr>
          <w:rFonts w:ascii="Arial Narrow" w:eastAsia="Times New Roman" w:hAnsi="Arial Narrow" w:cs="Times New Roman"/>
          <w:color w:val="000000" w:themeColor="text1"/>
          <w:sz w:val="22"/>
          <w:szCs w:val="22"/>
          <w:lang w:val="es-ES" w:eastAsia="es-ES"/>
        </w:rPr>
        <w:t>está</w:t>
      </w:r>
      <w:r w:rsidR="00541275">
        <w:rPr>
          <w:rFonts w:ascii="Arial Narrow" w:eastAsia="Times New Roman" w:hAnsi="Arial Narrow" w:cs="Times New Roman"/>
          <w:color w:val="000000" w:themeColor="text1"/>
          <w:sz w:val="22"/>
          <w:szCs w:val="22"/>
          <w:lang w:val="es-ES" w:eastAsia="es-ES"/>
        </w:rPr>
        <w:t xml:space="preserve"> </w:t>
      </w:r>
      <w:r w:rsidR="006C0326" w:rsidRPr="007A329A">
        <w:rPr>
          <w:rFonts w:ascii="Arial Narrow" w:eastAsia="Times New Roman" w:hAnsi="Arial Narrow" w:cs="Times New Roman"/>
          <w:color w:val="000000" w:themeColor="text1"/>
          <w:sz w:val="22"/>
          <w:szCs w:val="22"/>
          <w:lang w:val="es-ES" w:eastAsia="es-ES"/>
        </w:rPr>
        <w:t>estructurado</w:t>
      </w:r>
      <w:r w:rsidR="00541275">
        <w:rPr>
          <w:rFonts w:ascii="Arial Narrow" w:eastAsia="Times New Roman" w:hAnsi="Arial Narrow" w:cs="Times New Roman"/>
          <w:color w:val="000000" w:themeColor="text1"/>
          <w:sz w:val="22"/>
          <w:szCs w:val="22"/>
          <w:lang w:val="es-ES" w:eastAsia="es-ES"/>
        </w:rPr>
        <w:t xml:space="preserve"> </w:t>
      </w:r>
      <w:r w:rsidRPr="007A329A">
        <w:rPr>
          <w:rFonts w:ascii="Arial Narrow" w:eastAsia="Times New Roman" w:hAnsi="Arial Narrow" w:cs="Times New Roman"/>
          <w:color w:val="000000" w:themeColor="text1"/>
          <w:sz w:val="22"/>
          <w:szCs w:val="22"/>
          <w:lang w:val="es-ES" w:eastAsia="es-ES"/>
        </w:rPr>
        <w:t xml:space="preserve">por las líneas estratégicas de </w:t>
      </w:r>
      <w:r w:rsidR="006C0326" w:rsidRPr="007A329A">
        <w:rPr>
          <w:rFonts w:ascii="Arial Narrow" w:eastAsia="Times New Roman" w:hAnsi="Arial Narrow" w:cs="Times New Roman"/>
          <w:i/>
          <w:color w:val="000000" w:themeColor="text1"/>
          <w:sz w:val="22"/>
          <w:szCs w:val="22"/>
          <w:lang w:val="es-ES" w:eastAsia="es-ES"/>
        </w:rPr>
        <w:t>“R</w:t>
      </w:r>
      <w:r w:rsidRPr="007A329A">
        <w:rPr>
          <w:rFonts w:ascii="Arial Narrow" w:eastAsia="Times New Roman" w:hAnsi="Arial Narrow" w:cs="Times New Roman"/>
          <w:i/>
          <w:color w:val="000000" w:themeColor="text1"/>
          <w:sz w:val="22"/>
          <w:szCs w:val="22"/>
          <w:lang w:val="es-ES" w:eastAsia="es-ES"/>
        </w:rPr>
        <w:t xml:space="preserve">eincorporación </w:t>
      </w:r>
      <w:r w:rsidR="006C0326" w:rsidRPr="007A329A">
        <w:rPr>
          <w:rFonts w:ascii="Arial Narrow" w:hAnsi="Arial Narrow"/>
          <w:i/>
          <w:color w:val="000000" w:themeColor="text1"/>
          <w:sz w:val="22"/>
          <w:szCs w:val="22"/>
        </w:rPr>
        <w:t>S</w:t>
      </w:r>
      <w:r w:rsidRPr="007A329A">
        <w:rPr>
          <w:rFonts w:ascii="Arial Narrow" w:hAnsi="Arial Narrow"/>
          <w:i/>
          <w:color w:val="000000" w:themeColor="text1"/>
          <w:sz w:val="22"/>
          <w:szCs w:val="22"/>
        </w:rPr>
        <w:t>ocial</w:t>
      </w:r>
      <w:r w:rsidR="006C0326" w:rsidRPr="007A329A">
        <w:rPr>
          <w:rFonts w:ascii="Arial Narrow" w:hAnsi="Arial Narrow"/>
          <w:i/>
          <w:color w:val="000000" w:themeColor="text1"/>
          <w:sz w:val="22"/>
          <w:szCs w:val="22"/>
        </w:rPr>
        <w:t>”</w:t>
      </w:r>
      <w:r w:rsidRPr="007A329A">
        <w:rPr>
          <w:rFonts w:ascii="Arial Narrow" w:eastAsia="Times New Roman" w:hAnsi="Arial Narrow" w:cs="Times New Roman"/>
          <w:color w:val="000000" w:themeColor="text1"/>
          <w:sz w:val="22"/>
          <w:szCs w:val="22"/>
          <w:lang w:val="es-ES" w:eastAsia="es-ES"/>
        </w:rPr>
        <w:t xml:space="preserve">, </w:t>
      </w:r>
      <w:r w:rsidR="006C0326" w:rsidRPr="007A329A">
        <w:rPr>
          <w:rFonts w:ascii="Arial Narrow" w:eastAsia="Times New Roman" w:hAnsi="Arial Narrow" w:cs="Times New Roman"/>
          <w:i/>
          <w:color w:val="000000" w:themeColor="text1"/>
          <w:sz w:val="22"/>
          <w:szCs w:val="22"/>
          <w:lang w:val="es-ES" w:eastAsia="es-ES"/>
        </w:rPr>
        <w:t>“R</w:t>
      </w:r>
      <w:r w:rsidRPr="007A329A">
        <w:rPr>
          <w:rFonts w:ascii="Arial Narrow" w:eastAsia="Times New Roman" w:hAnsi="Arial Narrow" w:cs="Times New Roman"/>
          <w:i/>
          <w:color w:val="000000" w:themeColor="text1"/>
          <w:sz w:val="22"/>
          <w:szCs w:val="22"/>
          <w:lang w:val="es-ES" w:eastAsia="es-ES"/>
        </w:rPr>
        <w:t xml:space="preserve">eincorporación </w:t>
      </w:r>
      <w:r w:rsidR="006C0326" w:rsidRPr="007A329A">
        <w:rPr>
          <w:rFonts w:ascii="Arial Narrow" w:hAnsi="Arial Narrow"/>
          <w:i/>
          <w:color w:val="000000" w:themeColor="text1"/>
          <w:sz w:val="22"/>
          <w:szCs w:val="22"/>
        </w:rPr>
        <w:t>E</w:t>
      </w:r>
      <w:r w:rsidRPr="007A329A">
        <w:rPr>
          <w:rFonts w:ascii="Arial Narrow" w:hAnsi="Arial Narrow"/>
          <w:i/>
          <w:color w:val="000000" w:themeColor="text1"/>
          <w:sz w:val="22"/>
          <w:szCs w:val="22"/>
        </w:rPr>
        <w:t>conómica</w:t>
      </w:r>
      <w:r w:rsidR="006C0326" w:rsidRPr="007A329A">
        <w:rPr>
          <w:rFonts w:ascii="Arial Narrow" w:hAnsi="Arial Narrow"/>
          <w:i/>
          <w:color w:val="000000" w:themeColor="text1"/>
          <w:sz w:val="22"/>
          <w:szCs w:val="22"/>
        </w:rPr>
        <w:t>”</w:t>
      </w:r>
      <w:r w:rsidRPr="007A329A">
        <w:rPr>
          <w:rFonts w:ascii="Arial Narrow" w:eastAsia="Times New Roman" w:hAnsi="Arial Narrow" w:cs="Times New Roman"/>
          <w:color w:val="000000" w:themeColor="text1"/>
          <w:sz w:val="22"/>
          <w:szCs w:val="22"/>
          <w:lang w:val="es-ES" w:eastAsia="es-ES"/>
        </w:rPr>
        <w:t xml:space="preserve">, </w:t>
      </w:r>
      <w:r w:rsidR="00BF2EF2" w:rsidRPr="007A329A">
        <w:rPr>
          <w:rFonts w:ascii="Arial Narrow" w:eastAsia="Times New Roman" w:hAnsi="Arial Narrow" w:cs="Times New Roman"/>
          <w:i/>
          <w:color w:val="000000" w:themeColor="text1"/>
          <w:sz w:val="22"/>
          <w:szCs w:val="22"/>
          <w:lang w:val="es-ES" w:eastAsia="es-ES"/>
        </w:rPr>
        <w:t>“</w:t>
      </w:r>
      <w:r w:rsidR="006C0326" w:rsidRPr="007A329A">
        <w:rPr>
          <w:rFonts w:ascii="Arial Narrow" w:eastAsia="Times New Roman" w:hAnsi="Arial Narrow" w:cs="Times New Roman"/>
          <w:i/>
          <w:color w:val="000000" w:themeColor="text1"/>
          <w:sz w:val="22"/>
          <w:szCs w:val="22"/>
          <w:lang w:val="es-ES" w:eastAsia="es-ES"/>
        </w:rPr>
        <w:t>R</w:t>
      </w:r>
      <w:r w:rsidRPr="007A329A">
        <w:rPr>
          <w:rFonts w:ascii="Arial Narrow" w:eastAsia="Times New Roman" w:hAnsi="Arial Narrow" w:cs="Times New Roman"/>
          <w:i/>
          <w:color w:val="000000" w:themeColor="text1"/>
          <w:sz w:val="22"/>
          <w:szCs w:val="22"/>
          <w:lang w:val="es-ES" w:eastAsia="es-ES"/>
        </w:rPr>
        <w:t xml:space="preserve">eincorporación </w:t>
      </w:r>
      <w:r w:rsidR="006C0326" w:rsidRPr="007A329A">
        <w:rPr>
          <w:rFonts w:ascii="Arial Narrow" w:hAnsi="Arial Narrow"/>
          <w:i/>
          <w:color w:val="000000" w:themeColor="text1"/>
          <w:sz w:val="22"/>
          <w:szCs w:val="22"/>
        </w:rPr>
        <w:t>C</w:t>
      </w:r>
      <w:r w:rsidRPr="007A329A">
        <w:rPr>
          <w:rFonts w:ascii="Arial Narrow" w:hAnsi="Arial Narrow"/>
          <w:i/>
          <w:color w:val="000000" w:themeColor="text1"/>
          <w:sz w:val="22"/>
          <w:szCs w:val="22"/>
        </w:rPr>
        <w:t>omunitaria</w:t>
      </w:r>
      <w:r w:rsidR="006C0326" w:rsidRPr="007A329A">
        <w:rPr>
          <w:rFonts w:ascii="Arial Narrow" w:hAnsi="Arial Narrow"/>
          <w:i/>
          <w:color w:val="000000" w:themeColor="text1"/>
          <w:sz w:val="22"/>
          <w:szCs w:val="22"/>
        </w:rPr>
        <w:t>”</w:t>
      </w:r>
      <w:r w:rsidRPr="007A329A">
        <w:rPr>
          <w:rFonts w:ascii="Arial Narrow" w:eastAsia="Times New Roman" w:hAnsi="Arial Narrow" w:cs="Times New Roman"/>
          <w:color w:val="000000" w:themeColor="text1"/>
          <w:sz w:val="22"/>
          <w:szCs w:val="22"/>
          <w:lang w:val="es-ES" w:eastAsia="es-ES"/>
        </w:rPr>
        <w:t xml:space="preserve"> y </w:t>
      </w:r>
      <w:r w:rsidR="006C0326" w:rsidRPr="007A329A">
        <w:rPr>
          <w:rFonts w:ascii="Arial Narrow" w:eastAsia="Times New Roman" w:hAnsi="Arial Narrow" w:cs="Times New Roman"/>
          <w:i/>
          <w:color w:val="000000" w:themeColor="text1"/>
          <w:sz w:val="22"/>
          <w:szCs w:val="22"/>
          <w:lang w:val="es-ES" w:eastAsia="es-ES"/>
        </w:rPr>
        <w:t>“R</w:t>
      </w:r>
      <w:r w:rsidRPr="007A329A">
        <w:rPr>
          <w:rFonts w:ascii="Arial Narrow" w:eastAsia="Times New Roman" w:hAnsi="Arial Narrow" w:cs="Times New Roman"/>
          <w:i/>
          <w:color w:val="000000" w:themeColor="text1"/>
          <w:sz w:val="22"/>
          <w:szCs w:val="22"/>
          <w:lang w:val="es-ES" w:eastAsia="es-ES"/>
        </w:rPr>
        <w:t xml:space="preserve">eincorporación </w:t>
      </w:r>
      <w:r w:rsidR="006C0326" w:rsidRPr="007A329A">
        <w:rPr>
          <w:rFonts w:ascii="Arial Narrow" w:hAnsi="Arial Narrow"/>
          <w:i/>
          <w:color w:val="000000" w:themeColor="text1"/>
          <w:sz w:val="22"/>
          <w:szCs w:val="22"/>
        </w:rPr>
        <w:t>P</w:t>
      </w:r>
      <w:r w:rsidRPr="007A329A">
        <w:rPr>
          <w:rFonts w:ascii="Arial Narrow" w:hAnsi="Arial Narrow"/>
          <w:i/>
          <w:color w:val="000000" w:themeColor="text1"/>
          <w:sz w:val="22"/>
          <w:szCs w:val="22"/>
        </w:rPr>
        <w:t>olítica</w:t>
      </w:r>
      <w:r w:rsidR="006C0326" w:rsidRPr="007A329A">
        <w:rPr>
          <w:rFonts w:ascii="Arial Narrow" w:hAnsi="Arial Narrow"/>
          <w:i/>
          <w:color w:val="000000" w:themeColor="text1"/>
          <w:sz w:val="22"/>
          <w:szCs w:val="22"/>
        </w:rPr>
        <w:t>”</w:t>
      </w:r>
      <w:r w:rsidRPr="007A329A">
        <w:rPr>
          <w:rFonts w:ascii="Arial Narrow" w:eastAsia="Times New Roman" w:hAnsi="Arial Narrow" w:cs="Times New Roman"/>
          <w:i/>
          <w:color w:val="000000" w:themeColor="text1"/>
          <w:sz w:val="22"/>
          <w:szCs w:val="22"/>
          <w:lang w:val="es-ES" w:eastAsia="es-ES"/>
        </w:rPr>
        <w:t xml:space="preserve"> </w:t>
      </w:r>
      <w:r w:rsidRPr="007A329A">
        <w:rPr>
          <w:rFonts w:ascii="Arial Narrow" w:eastAsia="Times New Roman" w:hAnsi="Arial Narrow" w:cs="Times New Roman"/>
          <w:color w:val="000000" w:themeColor="text1"/>
          <w:sz w:val="22"/>
          <w:szCs w:val="22"/>
          <w:lang w:val="es-ES" w:eastAsia="es-ES"/>
        </w:rPr>
        <w:t xml:space="preserve">y </w:t>
      </w:r>
      <w:r w:rsidR="00BF2EF2" w:rsidRPr="007A329A">
        <w:rPr>
          <w:rFonts w:ascii="Arial Narrow" w:eastAsia="Times New Roman" w:hAnsi="Arial Narrow" w:cs="Times New Roman"/>
          <w:color w:val="000000" w:themeColor="text1"/>
          <w:sz w:val="22"/>
          <w:szCs w:val="22"/>
          <w:lang w:val="es-ES" w:eastAsia="es-ES"/>
        </w:rPr>
        <w:t>por líneas transversales, contemplando dentro de estas las de</w:t>
      </w:r>
      <w:r w:rsidR="006C0326" w:rsidRPr="007A329A">
        <w:rPr>
          <w:rFonts w:ascii="Arial Narrow" w:eastAsia="Times New Roman" w:hAnsi="Arial Narrow" w:cs="Times New Roman"/>
          <w:color w:val="000000" w:themeColor="text1"/>
          <w:sz w:val="22"/>
          <w:szCs w:val="22"/>
          <w:lang w:val="es-ES" w:eastAsia="es-ES"/>
        </w:rPr>
        <w:t xml:space="preserve"> </w:t>
      </w:r>
      <w:r w:rsidR="006C0326" w:rsidRPr="007A329A">
        <w:rPr>
          <w:rFonts w:ascii="Arial Narrow" w:eastAsia="Times New Roman" w:hAnsi="Arial Narrow" w:cs="Times New Roman"/>
          <w:i/>
          <w:color w:val="000000" w:themeColor="text1"/>
          <w:sz w:val="22"/>
          <w:szCs w:val="22"/>
          <w:lang w:val="es-ES" w:eastAsia="es-ES"/>
        </w:rPr>
        <w:t>“A</w:t>
      </w:r>
      <w:r w:rsidRPr="007A329A">
        <w:rPr>
          <w:rFonts w:ascii="Arial Narrow" w:eastAsia="Times New Roman" w:hAnsi="Arial Narrow" w:cs="Times New Roman"/>
          <w:i/>
          <w:color w:val="000000" w:themeColor="text1"/>
          <w:sz w:val="22"/>
          <w:szCs w:val="22"/>
          <w:lang w:val="es-ES" w:eastAsia="es-ES"/>
        </w:rPr>
        <w:t xml:space="preserve">bordaje </w:t>
      </w:r>
      <w:r w:rsidR="006C0326" w:rsidRPr="007A329A">
        <w:rPr>
          <w:rFonts w:ascii="Arial Narrow" w:eastAsia="Times New Roman" w:hAnsi="Arial Narrow" w:cs="Times New Roman"/>
          <w:i/>
          <w:color w:val="000000" w:themeColor="text1"/>
          <w:sz w:val="22"/>
          <w:szCs w:val="22"/>
          <w:lang w:val="es-ES" w:eastAsia="es-ES"/>
        </w:rPr>
        <w:t>D</w:t>
      </w:r>
      <w:r w:rsidRPr="007A329A">
        <w:rPr>
          <w:rFonts w:ascii="Arial Narrow" w:eastAsia="Times New Roman" w:hAnsi="Arial Narrow" w:cs="Times New Roman"/>
          <w:i/>
          <w:color w:val="000000" w:themeColor="text1"/>
          <w:sz w:val="22"/>
          <w:szCs w:val="22"/>
          <w:lang w:val="es-ES" w:eastAsia="es-ES"/>
        </w:rPr>
        <w:t>iferencial</w:t>
      </w:r>
      <w:r w:rsidR="006C0326" w:rsidRPr="007A329A">
        <w:rPr>
          <w:rFonts w:ascii="Arial Narrow" w:eastAsia="Times New Roman" w:hAnsi="Arial Narrow" w:cs="Times New Roman"/>
          <w:i/>
          <w:color w:val="000000" w:themeColor="text1"/>
          <w:sz w:val="22"/>
          <w:szCs w:val="22"/>
          <w:lang w:val="es-ES" w:eastAsia="es-ES"/>
        </w:rPr>
        <w:t xml:space="preserve">: </w:t>
      </w:r>
      <w:r w:rsidRPr="007A329A">
        <w:rPr>
          <w:rFonts w:ascii="Arial Narrow" w:eastAsia="Times New Roman" w:hAnsi="Arial Narrow" w:cs="Times New Roman"/>
          <w:i/>
          <w:color w:val="000000" w:themeColor="text1"/>
          <w:sz w:val="22"/>
          <w:szCs w:val="22"/>
          <w:lang w:val="es-ES" w:eastAsia="es-ES"/>
        </w:rPr>
        <w:t>enfoque de género, étnico, curso de vida, discapacidad, comunitario, ambiental</w:t>
      </w:r>
      <w:r w:rsidR="006C0326" w:rsidRPr="007A329A">
        <w:rPr>
          <w:rFonts w:ascii="Arial Narrow" w:eastAsia="Times New Roman" w:hAnsi="Arial Narrow" w:cs="Times New Roman"/>
          <w:i/>
          <w:color w:val="000000" w:themeColor="text1"/>
          <w:sz w:val="22"/>
          <w:szCs w:val="22"/>
          <w:lang w:val="es-ES" w:eastAsia="es-ES"/>
        </w:rPr>
        <w:t>”</w:t>
      </w:r>
      <w:r w:rsidRPr="007A329A">
        <w:rPr>
          <w:rFonts w:ascii="Arial Narrow" w:eastAsia="Times New Roman" w:hAnsi="Arial Narrow" w:cs="Times New Roman"/>
          <w:color w:val="000000" w:themeColor="text1"/>
          <w:sz w:val="22"/>
          <w:szCs w:val="22"/>
          <w:lang w:val="es-ES" w:eastAsia="es-ES"/>
        </w:rPr>
        <w:t>,</w:t>
      </w:r>
      <w:r w:rsidR="00541275">
        <w:rPr>
          <w:rFonts w:ascii="Arial Narrow" w:eastAsia="Times New Roman" w:hAnsi="Arial Narrow" w:cs="Times New Roman"/>
          <w:color w:val="000000" w:themeColor="text1"/>
          <w:sz w:val="22"/>
          <w:szCs w:val="22"/>
          <w:lang w:val="es-ES" w:eastAsia="es-ES"/>
        </w:rPr>
        <w:t xml:space="preserve"> </w:t>
      </w:r>
      <w:r w:rsidRPr="007A329A">
        <w:rPr>
          <w:rFonts w:ascii="Arial Narrow" w:eastAsia="Times New Roman" w:hAnsi="Arial Narrow" w:cs="Times New Roman"/>
          <w:color w:val="000000" w:themeColor="text1"/>
          <w:sz w:val="22"/>
          <w:szCs w:val="22"/>
          <w:lang w:val="es-ES" w:eastAsia="es-ES"/>
        </w:rPr>
        <w:t xml:space="preserve">y </w:t>
      </w:r>
      <w:r w:rsidR="006C0326" w:rsidRPr="007A329A">
        <w:rPr>
          <w:rFonts w:ascii="Arial Narrow" w:eastAsia="Times New Roman" w:hAnsi="Arial Narrow" w:cs="Times New Roman"/>
          <w:i/>
          <w:color w:val="000000" w:themeColor="text1"/>
          <w:sz w:val="22"/>
          <w:szCs w:val="22"/>
          <w:lang w:val="es-ES" w:eastAsia="es-ES"/>
        </w:rPr>
        <w:t>“P</w:t>
      </w:r>
      <w:r w:rsidRPr="007A329A">
        <w:rPr>
          <w:rFonts w:ascii="Arial Narrow" w:eastAsia="Times New Roman" w:hAnsi="Arial Narrow" w:cs="Times New Roman"/>
          <w:i/>
          <w:color w:val="000000" w:themeColor="text1"/>
          <w:sz w:val="22"/>
          <w:szCs w:val="22"/>
          <w:lang w:val="es-ES" w:eastAsia="es-ES"/>
        </w:rPr>
        <w:t xml:space="preserve">articipación </w:t>
      </w:r>
      <w:r w:rsidR="00BF2EF2" w:rsidRPr="007A329A">
        <w:rPr>
          <w:rFonts w:ascii="Arial Narrow" w:eastAsia="Times New Roman" w:hAnsi="Arial Narrow" w:cs="Times New Roman"/>
          <w:i/>
          <w:color w:val="000000" w:themeColor="text1"/>
          <w:sz w:val="22"/>
          <w:szCs w:val="22"/>
          <w:lang w:val="es-ES" w:eastAsia="es-ES"/>
        </w:rPr>
        <w:t>P</w:t>
      </w:r>
      <w:r w:rsidRPr="007A329A">
        <w:rPr>
          <w:rFonts w:ascii="Arial Narrow" w:eastAsia="Times New Roman" w:hAnsi="Arial Narrow" w:cs="Times New Roman"/>
          <w:i/>
          <w:color w:val="000000" w:themeColor="text1"/>
          <w:sz w:val="22"/>
          <w:szCs w:val="22"/>
          <w:lang w:val="es-ES" w:eastAsia="es-ES"/>
        </w:rPr>
        <w:t xml:space="preserve">olítica y </w:t>
      </w:r>
      <w:r w:rsidR="00BF2EF2" w:rsidRPr="007A329A">
        <w:rPr>
          <w:rFonts w:ascii="Arial Narrow" w:eastAsia="Times New Roman" w:hAnsi="Arial Narrow" w:cs="Times New Roman"/>
          <w:i/>
          <w:color w:val="000000" w:themeColor="text1"/>
          <w:sz w:val="22"/>
          <w:szCs w:val="22"/>
          <w:lang w:val="es-ES" w:eastAsia="es-ES"/>
        </w:rPr>
        <w:t>C</w:t>
      </w:r>
      <w:r w:rsidRPr="007A329A">
        <w:rPr>
          <w:rFonts w:ascii="Arial Narrow" w:eastAsia="Times New Roman" w:hAnsi="Arial Narrow" w:cs="Times New Roman"/>
          <w:i/>
          <w:color w:val="000000" w:themeColor="text1"/>
          <w:sz w:val="22"/>
          <w:szCs w:val="22"/>
          <w:lang w:val="es-ES" w:eastAsia="es-ES"/>
        </w:rPr>
        <w:t>iudadana</w:t>
      </w:r>
      <w:r w:rsidR="006C0326" w:rsidRPr="007A329A">
        <w:rPr>
          <w:rFonts w:ascii="Arial Narrow" w:eastAsia="Times New Roman" w:hAnsi="Arial Narrow" w:cs="Times New Roman"/>
          <w:i/>
          <w:color w:val="000000" w:themeColor="text1"/>
          <w:sz w:val="22"/>
          <w:szCs w:val="22"/>
          <w:lang w:val="es-ES" w:eastAsia="es-ES"/>
        </w:rPr>
        <w:t>”</w:t>
      </w:r>
      <w:r w:rsidR="003D18D5" w:rsidRPr="007A329A">
        <w:rPr>
          <w:rFonts w:ascii="Arial Narrow" w:hAnsi="Arial Narrow"/>
          <w:i/>
          <w:color w:val="000000" w:themeColor="text1"/>
          <w:sz w:val="22"/>
          <w:szCs w:val="22"/>
        </w:rPr>
        <w:t>.</w:t>
      </w:r>
    </w:p>
    <w:p w14:paraId="4CE053F9" w14:textId="77777777" w:rsidR="007F29E6" w:rsidRPr="007A329A" w:rsidRDefault="007F29E6" w:rsidP="009075E1">
      <w:pPr>
        <w:pStyle w:val="Default"/>
        <w:jc w:val="both"/>
        <w:rPr>
          <w:rFonts w:ascii="Arial Narrow" w:eastAsia="Times New Roman" w:hAnsi="Arial Narrow" w:cs="Times New Roman"/>
          <w:color w:val="000000" w:themeColor="text1"/>
          <w:sz w:val="22"/>
          <w:szCs w:val="22"/>
          <w:lang w:val="es-ES" w:eastAsia="es-ES"/>
        </w:rPr>
      </w:pPr>
    </w:p>
    <w:p w14:paraId="2293C21B" w14:textId="551121EC" w:rsidR="00EA7D54" w:rsidRPr="007A329A" w:rsidRDefault="007F29E6" w:rsidP="009075E1">
      <w:pPr>
        <w:pStyle w:val="Default"/>
        <w:jc w:val="both"/>
        <w:rPr>
          <w:rFonts w:ascii="Arial Narrow" w:eastAsia="Times New Roman" w:hAnsi="Arial Narrow" w:cs="Times New Roman"/>
          <w:i/>
          <w:iCs/>
          <w:color w:val="000000" w:themeColor="text1"/>
          <w:sz w:val="22"/>
          <w:szCs w:val="22"/>
          <w:lang w:val="es-ES" w:eastAsia="es-ES"/>
        </w:rPr>
      </w:pPr>
      <w:r w:rsidRPr="007A329A">
        <w:rPr>
          <w:rFonts w:ascii="Arial Narrow" w:eastAsia="Times New Roman" w:hAnsi="Arial Narrow" w:cs="Times New Roman"/>
          <w:color w:val="000000" w:themeColor="text1"/>
          <w:sz w:val="22"/>
          <w:szCs w:val="22"/>
          <w:lang w:val="es-ES" w:eastAsia="es-ES"/>
        </w:rPr>
        <w:t>Que</w:t>
      </w:r>
      <w:r w:rsidR="004775FC" w:rsidRPr="007A329A">
        <w:rPr>
          <w:rFonts w:ascii="Arial Narrow" w:eastAsia="Times New Roman" w:hAnsi="Arial Narrow" w:cs="Times New Roman"/>
          <w:color w:val="000000" w:themeColor="text1"/>
          <w:sz w:val="22"/>
          <w:szCs w:val="22"/>
          <w:lang w:val="es-ES" w:eastAsia="es-ES"/>
        </w:rPr>
        <w:t xml:space="preserve"> en su artículo 2.3.2.6.4, contempla como </w:t>
      </w:r>
      <w:r w:rsidRPr="007A329A">
        <w:rPr>
          <w:rFonts w:ascii="Arial Narrow" w:eastAsia="Times New Roman" w:hAnsi="Arial Narrow" w:cs="Times New Roman"/>
          <w:color w:val="000000" w:themeColor="text1"/>
          <w:sz w:val="22"/>
          <w:szCs w:val="22"/>
          <w:lang w:val="es-ES" w:eastAsia="es-ES"/>
        </w:rPr>
        <w:t>destinatarios del P</w:t>
      </w:r>
      <w:r w:rsidR="004775FC" w:rsidRPr="007A329A">
        <w:rPr>
          <w:rFonts w:ascii="Arial Narrow" w:eastAsia="Times New Roman" w:hAnsi="Arial Narrow" w:cs="Times New Roman"/>
          <w:color w:val="000000" w:themeColor="text1"/>
          <w:sz w:val="22"/>
          <w:szCs w:val="22"/>
          <w:lang w:val="es-ES" w:eastAsia="es-ES"/>
        </w:rPr>
        <w:t>RI</w:t>
      </w:r>
      <w:r w:rsidR="00D86F08" w:rsidRPr="007A329A">
        <w:rPr>
          <w:rFonts w:ascii="Arial Narrow" w:eastAsia="Times New Roman" w:hAnsi="Arial Narrow" w:cs="Times New Roman"/>
          <w:color w:val="000000" w:themeColor="text1"/>
          <w:sz w:val="22"/>
          <w:szCs w:val="22"/>
          <w:lang w:val="es-ES" w:eastAsia="es-ES"/>
        </w:rPr>
        <w:t>:</w:t>
      </w:r>
      <w:r w:rsidRPr="007A329A">
        <w:rPr>
          <w:rFonts w:ascii="Arial Narrow" w:eastAsia="Times New Roman" w:hAnsi="Arial Narrow" w:cs="Times New Roman"/>
          <w:color w:val="000000" w:themeColor="text1"/>
          <w:sz w:val="22"/>
          <w:szCs w:val="22"/>
          <w:lang w:val="es-ES" w:eastAsia="es-ES"/>
        </w:rPr>
        <w:t xml:space="preserve"> </w:t>
      </w:r>
      <w:r w:rsidR="00EA7D54" w:rsidRPr="007A329A">
        <w:rPr>
          <w:rFonts w:ascii="Arial Narrow" w:eastAsia="Times New Roman" w:hAnsi="Arial Narrow" w:cs="Times New Roman"/>
          <w:i/>
          <w:iCs/>
          <w:color w:val="000000" w:themeColor="text1"/>
          <w:sz w:val="22"/>
          <w:szCs w:val="22"/>
          <w:lang w:val="es-ES" w:eastAsia="es-ES"/>
        </w:rPr>
        <w:t xml:space="preserve">“1. Los sujetos en reincorporación, entendidos de acuerdo con lo establecido en el artículo 2 del Decreto Ley 899 de 2017, son las personas exintegrantes de las FARC-EP acreditadas por la Oficina del </w:t>
      </w:r>
      <w:proofErr w:type="gramStart"/>
      <w:r w:rsidR="00EA7D54" w:rsidRPr="007A329A">
        <w:rPr>
          <w:rFonts w:ascii="Arial Narrow" w:eastAsia="Times New Roman" w:hAnsi="Arial Narrow" w:cs="Times New Roman"/>
          <w:i/>
          <w:iCs/>
          <w:color w:val="000000" w:themeColor="text1"/>
          <w:sz w:val="22"/>
          <w:szCs w:val="22"/>
          <w:lang w:val="es-ES" w:eastAsia="es-ES"/>
        </w:rPr>
        <w:t>Consejero</w:t>
      </w:r>
      <w:proofErr w:type="gramEnd"/>
      <w:r w:rsidR="00EA7D54" w:rsidRPr="007A329A">
        <w:rPr>
          <w:rFonts w:ascii="Arial Narrow" w:eastAsia="Times New Roman" w:hAnsi="Arial Narrow" w:cs="Times New Roman"/>
          <w:i/>
          <w:iCs/>
          <w:color w:val="000000" w:themeColor="text1"/>
          <w:sz w:val="22"/>
          <w:szCs w:val="22"/>
          <w:lang w:val="es-ES" w:eastAsia="es-ES"/>
        </w:rPr>
        <w:t xml:space="preserve"> Comisionado para la Paz. 2. Los grupos familiares de los sujetos en reincorporación constituidos p</w:t>
      </w:r>
      <w:r w:rsidR="00455868" w:rsidRPr="007A329A">
        <w:rPr>
          <w:rFonts w:ascii="Arial Narrow" w:eastAsia="Times New Roman" w:hAnsi="Arial Narrow" w:cs="Times New Roman"/>
          <w:i/>
          <w:iCs/>
          <w:color w:val="000000" w:themeColor="text1"/>
          <w:sz w:val="22"/>
          <w:szCs w:val="22"/>
          <w:lang w:val="es-ES" w:eastAsia="es-ES"/>
        </w:rPr>
        <w:t>or</w:t>
      </w:r>
      <w:r w:rsidR="00EA7D54" w:rsidRPr="007A329A">
        <w:rPr>
          <w:rFonts w:ascii="Arial Narrow" w:eastAsia="Times New Roman" w:hAnsi="Arial Narrow" w:cs="Times New Roman"/>
          <w:i/>
          <w:iCs/>
          <w:color w:val="000000" w:themeColor="text1"/>
          <w:sz w:val="22"/>
          <w:szCs w:val="22"/>
          <w:lang w:val="es-ES" w:eastAsia="es-ES"/>
        </w:rPr>
        <w:t xml:space="preserve"> personas que tienen vínculos de afinidad, consanguinidad o crianza con estos, previo o posterior a la firma del Acuerdo Final de Paz. Y 3. Los colectivos en proceso de reincorporación social, económica y comunitaria orientadas al alcance del buen vivir y la construcción de paz; por medio del acceso y goce efectivo de derechos, </w:t>
      </w:r>
      <w:r w:rsidR="00FE19FB" w:rsidRPr="007A329A">
        <w:rPr>
          <w:rFonts w:ascii="Arial Narrow" w:eastAsia="Times New Roman" w:hAnsi="Arial Narrow" w:cs="Times New Roman"/>
          <w:i/>
          <w:iCs/>
          <w:color w:val="000000" w:themeColor="text1"/>
          <w:sz w:val="22"/>
          <w:szCs w:val="22"/>
          <w:lang w:val="es-ES" w:eastAsia="es-ES"/>
        </w:rPr>
        <w:t xml:space="preserve">la vinculación a la oferta pública y el impulso a sus iniciativas, de acuerdo con la regulación que para efecto expida la Agencia para la Reincorporación y Normalización, y conforme al documento </w:t>
      </w:r>
      <w:proofErr w:type="spellStart"/>
      <w:r w:rsidR="00FE19FB" w:rsidRPr="007A329A">
        <w:rPr>
          <w:rFonts w:ascii="Arial Narrow" w:eastAsia="Times New Roman" w:hAnsi="Arial Narrow" w:cs="Times New Roman"/>
          <w:i/>
          <w:iCs/>
          <w:color w:val="000000" w:themeColor="text1"/>
          <w:sz w:val="22"/>
          <w:szCs w:val="22"/>
          <w:lang w:val="es-ES" w:eastAsia="es-ES"/>
        </w:rPr>
        <w:t>Conpes</w:t>
      </w:r>
      <w:proofErr w:type="spellEnd"/>
      <w:r w:rsidR="00FE19FB" w:rsidRPr="007A329A">
        <w:rPr>
          <w:rFonts w:ascii="Arial Narrow" w:eastAsia="Times New Roman" w:hAnsi="Arial Narrow" w:cs="Times New Roman"/>
          <w:i/>
          <w:iCs/>
          <w:color w:val="000000" w:themeColor="text1"/>
          <w:sz w:val="22"/>
          <w:szCs w:val="22"/>
          <w:lang w:val="es-ES" w:eastAsia="es-ES"/>
        </w:rPr>
        <w:t xml:space="preserve"> 3931 de 2018 y el Decreto Ley 899 de 2017”. </w:t>
      </w:r>
    </w:p>
    <w:p w14:paraId="69F1F297" w14:textId="77777777" w:rsidR="00EA7D54" w:rsidRPr="007A329A" w:rsidRDefault="00EA7D54" w:rsidP="009075E1">
      <w:pPr>
        <w:pStyle w:val="Default"/>
        <w:jc w:val="both"/>
        <w:rPr>
          <w:rFonts w:ascii="Arial Narrow" w:eastAsia="Times New Roman" w:hAnsi="Arial Narrow" w:cs="Times New Roman"/>
          <w:color w:val="000000" w:themeColor="text1"/>
          <w:sz w:val="22"/>
          <w:szCs w:val="22"/>
          <w:lang w:val="es-ES" w:eastAsia="es-ES"/>
        </w:rPr>
      </w:pPr>
    </w:p>
    <w:p w14:paraId="4D02A5F9" w14:textId="6F43A95D" w:rsidR="007F29E6" w:rsidRPr="007A329A" w:rsidRDefault="00FE19FB" w:rsidP="009075E1">
      <w:pPr>
        <w:pStyle w:val="Default"/>
        <w:jc w:val="both"/>
        <w:rPr>
          <w:rFonts w:ascii="Arial Narrow" w:eastAsia="Times New Roman" w:hAnsi="Arial Narrow" w:cs="Times New Roman"/>
          <w:color w:val="000000" w:themeColor="text1"/>
          <w:sz w:val="22"/>
          <w:szCs w:val="22"/>
          <w:lang w:val="es-ES" w:eastAsia="es-ES"/>
        </w:rPr>
      </w:pPr>
      <w:r w:rsidRPr="007A329A">
        <w:rPr>
          <w:rFonts w:ascii="Arial Narrow" w:eastAsia="Times New Roman" w:hAnsi="Arial Narrow" w:cs="Times New Roman"/>
          <w:color w:val="000000" w:themeColor="text1"/>
          <w:sz w:val="22"/>
          <w:szCs w:val="22"/>
          <w:lang w:val="es-ES" w:eastAsia="es-ES"/>
        </w:rPr>
        <w:t xml:space="preserve">Que </w:t>
      </w:r>
      <w:r w:rsidR="001D6363" w:rsidRPr="007A329A">
        <w:rPr>
          <w:rFonts w:ascii="Arial Narrow" w:eastAsia="Times New Roman" w:hAnsi="Arial Narrow" w:cs="Times New Roman"/>
          <w:color w:val="000000" w:themeColor="text1"/>
          <w:sz w:val="22"/>
          <w:szCs w:val="22"/>
          <w:lang w:val="es-ES" w:eastAsia="es-ES"/>
        </w:rPr>
        <w:t xml:space="preserve">en el parágrafo de dicho artículo se indica que </w:t>
      </w:r>
      <w:r w:rsidR="007F29E6" w:rsidRPr="007A329A">
        <w:rPr>
          <w:rFonts w:ascii="Arial Narrow" w:eastAsia="Times New Roman" w:hAnsi="Arial Narrow" w:cs="Times New Roman"/>
          <w:i/>
          <w:iCs/>
          <w:color w:val="000000" w:themeColor="text1"/>
          <w:sz w:val="22"/>
          <w:szCs w:val="22"/>
          <w:lang w:val="es-ES" w:eastAsia="es-ES"/>
        </w:rPr>
        <w:t xml:space="preserve">“(…) </w:t>
      </w:r>
      <w:r w:rsidR="007F29E6" w:rsidRPr="007A329A">
        <w:rPr>
          <w:rFonts w:ascii="Arial Narrow" w:eastAsia="Times New Roman" w:hAnsi="Arial Narrow" w:cs="Times New Roman"/>
          <w:b/>
          <w:bCs/>
          <w:i/>
          <w:iCs/>
          <w:color w:val="000000" w:themeColor="text1"/>
          <w:sz w:val="22"/>
          <w:szCs w:val="22"/>
          <w:lang w:val="es-ES" w:eastAsia="es-ES"/>
        </w:rPr>
        <w:t>Las comunidades relacionadas con el proceso de reincorporación</w:t>
      </w:r>
      <w:r w:rsidR="007F29E6" w:rsidRPr="007A329A">
        <w:rPr>
          <w:rFonts w:ascii="Arial Narrow" w:eastAsia="Times New Roman" w:hAnsi="Arial Narrow" w:cs="Times New Roman"/>
          <w:i/>
          <w:iCs/>
          <w:color w:val="000000" w:themeColor="text1"/>
          <w:sz w:val="22"/>
          <w:szCs w:val="22"/>
          <w:lang w:val="es-ES" w:eastAsia="es-ES"/>
        </w:rPr>
        <w:t xml:space="preserve"> podrán participar de determinadas acciones, de acuerdo con los criterios de acceso que para el efecto determine la Agencia para la Reincorporación y la Normalización, de acuerdo con las disponibilidades presupuestales incluidas en el Marco de Gasto de Mediano Plazo y en el Marco Fiscal de Mediano Plazo”</w:t>
      </w:r>
      <w:r w:rsidRPr="007A329A">
        <w:rPr>
          <w:rFonts w:ascii="Arial Narrow" w:eastAsia="Times New Roman" w:hAnsi="Arial Narrow" w:cs="Times New Roman"/>
          <w:i/>
          <w:iCs/>
          <w:color w:val="000000" w:themeColor="text1"/>
          <w:sz w:val="22"/>
          <w:szCs w:val="22"/>
          <w:lang w:val="es-ES" w:eastAsia="es-ES"/>
        </w:rPr>
        <w:t>.</w:t>
      </w:r>
      <w:r w:rsidR="003411CF" w:rsidRPr="007A329A">
        <w:rPr>
          <w:rFonts w:ascii="Arial Narrow" w:eastAsia="Times New Roman" w:hAnsi="Arial Narrow" w:cs="Times New Roman"/>
          <w:i/>
          <w:iCs/>
          <w:color w:val="000000" w:themeColor="text1"/>
          <w:sz w:val="22"/>
          <w:szCs w:val="22"/>
          <w:lang w:val="es-ES" w:eastAsia="es-ES"/>
        </w:rPr>
        <w:t xml:space="preserve"> </w:t>
      </w:r>
      <w:r w:rsidR="003411CF" w:rsidRPr="007A329A">
        <w:rPr>
          <w:rFonts w:ascii="Arial Narrow" w:eastAsia="Times New Roman" w:hAnsi="Arial Narrow" w:cs="Times New Roman"/>
          <w:iCs/>
          <w:color w:val="000000" w:themeColor="text1"/>
          <w:sz w:val="22"/>
          <w:szCs w:val="22"/>
          <w:lang w:val="es-ES" w:eastAsia="es-ES"/>
        </w:rPr>
        <w:t xml:space="preserve">(Negrillas ajenas al texto original). </w:t>
      </w:r>
    </w:p>
    <w:p w14:paraId="1B784D18" w14:textId="552DEE4F" w:rsidR="00C939D8" w:rsidRPr="007A329A" w:rsidRDefault="00C939D8" w:rsidP="594C6E67">
      <w:pPr>
        <w:pStyle w:val="Default"/>
        <w:jc w:val="both"/>
        <w:rPr>
          <w:color w:val="000000" w:themeColor="text1"/>
          <w:sz w:val="20"/>
          <w:szCs w:val="20"/>
        </w:rPr>
      </w:pPr>
    </w:p>
    <w:p w14:paraId="0A5D590A" w14:textId="2B6F49ED" w:rsidR="00C13599" w:rsidRPr="007A329A" w:rsidRDefault="0052496A" w:rsidP="594C6E67">
      <w:pPr>
        <w:pStyle w:val="Default"/>
        <w:jc w:val="both"/>
        <w:rPr>
          <w:rFonts w:ascii="Arial Narrow" w:hAnsi="Arial Narrow"/>
          <w:color w:val="000000" w:themeColor="text1"/>
          <w:sz w:val="22"/>
          <w:szCs w:val="22"/>
        </w:rPr>
      </w:pPr>
      <w:r w:rsidRPr="007A329A">
        <w:rPr>
          <w:rFonts w:ascii="Arial Narrow" w:hAnsi="Arial Narrow"/>
          <w:color w:val="000000" w:themeColor="text1"/>
          <w:sz w:val="22"/>
          <w:szCs w:val="22"/>
        </w:rPr>
        <w:t xml:space="preserve">Que </w:t>
      </w:r>
      <w:r w:rsidR="003411CF" w:rsidRPr="007A329A">
        <w:rPr>
          <w:rFonts w:ascii="Arial Narrow" w:hAnsi="Arial Narrow"/>
          <w:color w:val="000000" w:themeColor="text1"/>
          <w:sz w:val="22"/>
          <w:szCs w:val="22"/>
        </w:rPr>
        <w:t xml:space="preserve">a su vez, el </w:t>
      </w:r>
      <w:r w:rsidRPr="007A329A">
        <w:rPr>
          <w:rFonts w:ascii="Arial Narrow" w:hAnsi="Arial Narrow"/>
          <w:color w:val="000000" w:themeColor="text1"/>
          <w:sz w:val="22"/>
          <w:szCs w:val="22"/>
        </w:rPr>
        <w:t>artículo 2.3.2.6.1.9</w:t>
      </w:r>
      <w:r w:rsidR="003411CF" w:rsidRPr="007A329A">
        <w:rPr>
          <w:rFonts w:ascii="Arial Narrow" w:hAnsi="Arial Narrow"/>
          <w:color w:val="000000" w:themeColor="text1"/>
          <w:sz w:val="22"/>
          <w:szCs w:val="22"/>
        </w:rPr>
        <w:t xml:space="preserve">, establece que el </w:t>
      </w:r>
      <w:r w:rsidRPr="007A329A">
        <w:rPr>
          <w:rFonts w:ascii="Arial Narrow" w:hAnsi="Arial Narrow"/>
          <w:color w:val="000000" w:themeColor="text1"/>
          <w:sz w:val="22"/>
          <w:szCs w:val="22"/>
        </w:rPr>
        <w:t>PRI se podrá financiar con los recursos asignados a las entidades responsables de su implementación</w:t>
      </w:r>
      <w:r w:rsidR="00BE17F6" w:rsidRPr="007A329A">
        <w:rPr>
          <w:rFonts w:ascii="Arial Narrow" w:hAnsi="Arial Narrow"/>
          <w:color w:val="000000" w:themeColor="text1"/>
          <w:sz w:val="22"/>
          <w:szCs w:val="22"/>
        </w:rPr>
        <w:t xml:space="preserve">, </w:t>
      </w:r>
      <w:r w:rsidR="00C13599" w:rsidRPr="007A329A">
        <w:rPr>
          <w:rFonts w:ascii="Arial Narrow" w:hAnsi="Arial Narrow"/>
          <w:color w:val="000000" w:themeColor="text1"/>
          <w:sz w:val="22"/>
          <w:szCs w:val="22"/>
        </w:rPr>
        <w:t xml:space="preserve">según la disponibilidad presupuestal, </w:t>
      </w:r>
      <w:r w:rsidR="00BE17F6" w:rsidRPr="007A329A">
        <w:rPr>
          <w:rFonts w:ascii="Arial Narrow" w:hAnsi="Arial Narrow"/>
          <w:color w:val="000000" w:themeColor="text1"/>
          <w:sz w:val="22"/>
          <w:szCs w:val="22"/>
        </w:rPr>
        <w:t xml:space="preserve">con cargo, entre otras fuentes </w:t>
      </w:r>
      <w:r w:rsidR="00C13599" w:rsidRPr="007A329A">
        <w:rPr>
          <w:rFonts w:ascii="Arial Narrow" w:hAnsi="Arial Narrow"/>
          <w:color w:val="000000" w:themeColor="text1"/>
          <w:sz w:val="22"/>
          <w:szCs w:val="22"/>
        </w:rPr>
        <w:t xml:space="preserve">a los recursos del Presupuesto General de la Nación, y que aquellos se destinarán a cubrir </w:t>
      </w:r>
      <w:r w:rsidRPr="007A329A">
        <w:rPr>
          <w:rFonts w:ascii="Arial Narrow" w:hAnsi="Arial Narrow"/>
          <w:color w:val="000000" w:themeColor="text1"/>
          <w:sz w:val="22"/>
          <w:szCs w:val="22"/>
        </w:rPr>
        <w:t>las acciones, elementos y componente</w:t>
      </w:r>
      <w:r w:rsidR="003E3BA9" w:rsidRPr="007A329A">
        <w:rPr>
          <w:rFonts w:ascii="Arial Narrow" w:hAnsi="Arial Narrow"/>
          <w:color w:val="000000" w:themeColor="text1"/>
          <w:sz w:val="22"/>
          <w:szCs w:val="22"/>
        </w:rPr>
        <w:t>s</w:t>
      </w:r>
      <w:r w:rsidR="00C13599" w:rsidRPr="007A329A">
        <w:rPr>
          <w:rFonts w:ascii="Arial Narrow" w:hAnsi="Arial Narrow"/>
          <w:color w:val="000000" w:themeColor="text1"/>
          <w:sz w:val="22"/>
          <w:szCs w:val="22"/>
        </w:rPr>
        <w:t xml:space="preserve"> de</w:t>
      </w:r>
      <w:r w:rsidR="00455868" w:rsidRPr="007A329A">
        <w:rPr>
          <w:rFonts w:ascii="Arial Narrow" w:hAnsi="Arial Narrow"/>
          <w:color w:val="000000" w:themeColor="text1"/>
          <w:sz w:val="22"/>
          <w:szCs w:val="22"/>
        </w:rPr>
        <w:t xml:space="preserve"> dicho Programa</w:t>
      </w:r>
      <w:r w:rsidR="00C13599" w:rsidRPr="007A329A">
        <w:rPr>
          <w:rFonts w:ascii="Arial Narrow" w:hAnsi="Arial Narrow"/>
          <w:color w:val="000000" w:themeColor="text1"/>
          <w:sz w:val="22"/>
          <w:szCs w:val="22"/>
        </w:rPr>
        <w:t xml:space="preserve">. </w:t>
      </w:r>
    </w:p>
    <w:p w14:paraId="5DE4480D" w14:textId="77777777" w:rsidR="00C13599" w:rsidRPr="007A329A" w:rsidRDefault="00C13599">
      <w:pPr>
        <w:pStyle w:val="Default"/>
        <w:jc w:val="both"/>
        <w:rPr>
          <w:rFonts w:ascii="Arial Narrow" w:hAnsi="Arial Narrow"/>
          <w:color w:val="000000" w:themeColor="text1"/>
          <w:sz w:val="22"/>
          <w:szCs w:val="22"/>
        </w:rPr>
      </w:pPr>
    </w:p>
    <w:p w14:paraId="065BC558" w14:textId="6251D451" w:rsidR="005D6896" w:rsidRPr="007A329A" w:rsidRDefault="00100451">
      <w:pPr>
        <w:pStyle w:val="Default"/>
        <w:jc w:val="both"/>
        <w:rPr>
          <w:rFonts w:ascii="Arial Narrow" w:eastAsia="Times New Roman" w:hAnsi="Arial Narrow" w:cs="Times New Roman"/>
          <w:color w:val="000000" w:themeColor="text1"/>
          <w:sz w:val="22"/>
          <w:szCs w:val="22"/>
          <w:lang w:val="es-ES" w:eastAsia="es-ES"/>
        </w:rPr>
      </w:pPr>
      <w:r w:rsidRPr="007A329A">
        <w:rPr>
          <w:rFonts w:ascii="Arial Narrow" w:hAnsi="Arial Narrow"/>
          <w:color w:val="000000" w:themeColor="text1"/>
          <w:sz w:val="22"/>
          <w:szCs w:val="22"/>
        </w:rPr>
        <w:t>Qu</w:t>
      </w:r>
      <w:r w:rsidR="00906FE8" w:rsidRPr="007A329A">
        <w:rPr>
          <w:rFonts w:ascii="Arial Narrow" w:hAnsi="Arial Narrow"/>
          <w:color w:val="000000" w:themeColor="text1"/>
          <w:sz w:val="22"/>
          <w:szCs w:val="22"/>
        </w:rPr>
        <w:t>e</w:t>
      </w:r>
      <w:r w:rsidR="00872038" w:rsidRPr="007A329A">
        <w:rPr>
          <w:rFonts w:ascii="Arial Narrow" w:hAnsi="Arial Narrow"/>
          <w:color w:val="000000" w:themeColor="text1"/>
          <w:sz w:val="22"/>
          <w:szCs w:val="22"/>
        </w:rPr>
        <w:t xml:space="preserve"> </w:t>
      </w:r>
      <w:r w:rsidR="0052496A" w:rsidRPr="007A329A">
        <w:rPr>
          <w:rFonts w:ascii="Arial Narrow" w:hAnsi="Arial Narrow"/>
          <w:color w:val="000000" w:themeColor="text1"/>
          <w:sz w:val="22"/>
          <w:szCs w:val="22"/>
        </w:rPr>
        <w:t>mediante</w:t>
      </w:r>
      <w:r w:rsidR="00455868" w:rsidRPr="007A329A">
        <w:rPr>
          <w:rFonts w:ascii="Arial Narrow" w:hAnsi="Arial Narrow"/>
          <w:color w:val="000000" w:themeColor="text1"/>
          <w:sz w:val="22"/>
          <w:szCs w:val="22"/>
        </w:rPr>
        <w:t xml:space="preserve"> la</w:t>
      </w:r>
      <w:r w:rsidR="0052496A" w:rsidRPr="007A329A">
        <w:rPr>
          <w:rFonts w:ascii="Arial Narrow" w:hAnsi="Arial Narrow"/>
          <w:color w:val="000000" w:themeColor="text1"/>
          <w:sz w:val="22"/>
          <w:szCs w:val="22"/>
        </w:rPr>
        <w:t xml:space="preserve"> Resolución </w:t>
      </w:r>
      <w:r w:rsidR="007B5688" w:rsidRPr="007A329A">
        <w:rPr>
          <w:rFonts w:ascii="Arial Narrow" w:hAnsi="Arial Narrow"/>
          <w:color w:val="000000" w:themeColor="text1"/>
          <w:sz w:val="22"/>
          <w:szCs w:val="22"/>
        </w:rPr>
        <w:t>2319 de 2024</w:t>
      </w:r>
      <w:r w:rsidR="00872038" w:rsidRPr="007A329A">
        <w:rPr>
          <w:rFonts w:ascii="Arial Narrow" w:hAnsi="Arial Narrow"/>
          <w:color w:val="000000" w:themeColor="text1"/>
          <w:sz w:val="22"/>
          <w:szCs w:val="22"/>
        </w:rPr>
        <w:t>, modificada por la</w:t>
      </w:r>
      <w:r w:rsidR="00DF1378" w:rsidRPr="007A329A">
        <w:rPr>
          <w:rFonts w:ascii="Arial Narrow" w:hAnsi="Arial Narrow"/>
          <w:color w:val="000000" w:themeColor="text1"/>
          <w:sz w:val="22"/>
          <w:szCs w:val="22"/>
        </w:rPr>
        <w:t>s</w:t>
      </w:r>
      <w:r w:rsidR="00872038" w:rsidRPr="007A329A">
        <w:rPr>
          <w:rFonts w:ascii="Arial Narrow" w:hAnsi="Arial Narrow"/>
          <w:color w:val="000000" w:themeColor="text1"/>
          <w:sz w:val="22"/>
          <w:szCs w:val="22"/>
        </w:rPr>
        <w:t xml:space="preserve"> Resoluci</w:t>
      </w:r>
      <w:r w:rsidR="00DF1378" w:rsidRPr="007A329A">
        <w:rPr>
          <w:rFonts w:ascii="Arial Narrow" w:hAnsi="Arial Narrow"/>
          <w:color w:val="000000" w:themeColor="text1"/>
          <w:sz w:val="22"/>
          <w:szCs w:val="22"/>
        </w:rPr>
        <w:t>ones</w:t>
      </w:r>
      <w:r w:rsidR="00872038" w:rsidRPr="007A329A">
        <w:rPr>
          <w:rFonts w:ascii="Arial Narrow" w:hAnsi="Arial Narrow"/>
          <w:color w:val="000000" w:themeColor="text1"/>
          <w:sz w:val="22"/>
          <w:szCs w:val="22"/>
        </w:rPr>
        <w:t xml:space="preserve"> 030</w:t>
      </w:r>
      <w:r w:rsidR="00DF1378" w:rsidRPr="007A329A">
        <w:rPr>
          <w:rFonts w:ascii="Arial Narrow" w:hAnsi="Arial Narrow"/>
          <w:color w:val="000000" w:themeColor="text1"/>
          <w:sz w:val="22"/>
          <w:szCs w:val="22"/>
        </w:rPr>
        <w:t xml:space="preserve"> y 950</w:t>
      </w:r>
      <w:r w:rsidR="00872038" w:rsidRPr="007A329A">
        <w:rPr>
          <w:rFonts w:ascii="Arial Narrow" w:hAnsi="Arial Narrow"/>
          <w:color w:val="000000" w:themeColor="text1"/>
          <w:sz w:val="22"/>
          <w:szCs w:val="22"/>
        </w:rPr>
        <w:t xml:space="preserve"> de 2025</w:t>
      </w:r>
      <w:r w:rsidR="00F302FE" w:rsidRPr="007A329A">
        <w:rPr>
          <w:rFonts w:ascii="Arial Narrow" w:hAnsi="Arial Narrow"/>
          <w:color w:val="000000" w:themeColor="text1"/>
          <w:sz w:val="22"/>
          <w:szCs w:val="22"/>
        </w:rPr>
        <w:t>,</w:t>
      </w:r>
      <w:r w:rsidR="00872038" w:rsidRPr="007A329A">
        <w:rPr>
          <w:rFonts w:ascii="Arial Narrow" w:hAnsi="Arial Narrow"/>
          <w:color w:val="000000" w:themeColor="text1"/>
          <w:sz w:val="22"/>
          <w:szCs w:val="22"/>
        </w:rPr>
        <w:t xml:space="preserve"> </w:t>
      </w:r>
      <w:r w:rsidR="00906FE8" w:rsidRPr="007A329A">
        <w:rPr>
          <w:rFonts w:ascii="Arial Narrow" w:hAnsi="Arial Narrow"/>
          <w:iCs/>
          <w:color w:val="000000" w:themeColor="text1"/>
          <w:sz w:val="22"/>
          <w:szCs w:val="22"/>
        </w:rPr>
        <w:t>se regul</w:t>
      </w:r>
      <w:r w:rsidR="00872038" w:rsidRPr="007A329A">
        <w:rPr>
          <w:rFonts w:ascii="Arial Narrow" w:hAnsi="Arial Narrow"/>
          <w:iCs/>
          <w:color w:val="000000" w:themeColor="text1"/>
          <w:sz w:val="22"/>
          <w:szCs w:val="22"/>
        </w:rPr>
        <w:t>ó</w:t>
      </w:r>
      <w:r w:rsidR="00906FE8" w:rsidRPr="007A329A">
        <w:rPr>
          <w:rFonts w:ascii="Arial Narrow" w:hAnsi="Arial Narrow"/>
          <w:i/>
          <w:iCs/>
          <w:color w:val="000000" w:themeColor="text1"/>
          <w:sz w:val="22"/>
          <w:szCs w:val="22"/>
        </w:rPr>
        <w:t xml:space="preserve"> </w:t>
      </w:r>
      <w:r w:rsidR="00906FE8" w:rsidRPr="007A329A">
        <w:rPr>
          <w:rFonts w:ascii="Arial Narrow" w:hAnsi="Arial Narrow"/>
          <w:iCs/>
          <w:color w:val="000000" w:themeColor="text1"/>
          <w:sz w:val="22"/>
          <w:szCs w:val="22"/>
        </w:rPr>
        <w:t xml:space="preserve">el </w:t>
      </w:r>
      <w:r w:rsidR="003A404A" w:rsidRPr="007A329A">
        <w:rPr>
          <w:rFonts w:ascii="Arial Narrow" w:hAnsi="Arial Narrow"/>
          <w:i/>
          <w:iCs/>
          <w:color w:val="000000" w:themeColor="text1"/>
          <w:sz w:val="22"/>
          <w:szCs w:val="22"/>
        </w:rPr>
        <w:t>“</w:t>
      </w:r>
      <w:r w:rsidR="00906FE8" w:rsidRPr="007A329A">
        <w:rPr>
          <w:rFonts w:ascii="Arial Narrow" w:hAnsi="Arial Narrow"/>
          <w:i/>
          <w:iCs/>
          <w:color w:val="000000" w:themeColor="text1"/>
          <w:sz w:val="22"/>
          <w:szCs w:val="22"/>
        </w:rPr>
        <w:t>Programa de Reincorporación Integral</w:t>
      </w:r>
      <w:r w:rsidR="00872038" w:rsidRPr="007A329A">
        <w:rPr>
          <w:rFonts w:ascii="Arial Narrow" w:hAnsi="Arial Narrow"/>
          <w:i/>
          <w:iCs/>
          <w:color w:val="000000" w:themeColor="text1"/>
          <w:sz w:val="22"/>
          <w:szCs w:val="22"/>
        </w:rPr>
        <w:t xml:space="preserve"> y </w:t>
      </w:r>
      <w:r w:rsidR="00906FE8" w:rsidRPr="007A329A">
        <w:rPr>
          <w:rFonts w:ascii="Arial Narrow" w:hAnsi="Arial Narrow"/>
          <w:i/>
          <w:iCs/>
          <w:color w:val="000000" w:themeColor="text1"/>
          <w:sz w:val="22"/>
          <w:szCs w:val="22"/>
        </w:rPr>
        <w:t>se establec</w:t>
      </w:r>
      <w:r w:rsidR="00872038" w:rsidRPr="007A329A">
        <w:rPr>
          <w:rFonts w:ascii="Arial Narrow" w:hAnsi="Arial Narrow"/>
          <w:i/>
          <w:iCs/>
          <w:color w:val="000000" w:themeColor="text1"/>
          <w:sz w:val="22"/>
          <w:szCs w:val="22"/>
        </w:rPr>
        <w:t>ieron</w:t>
      </w:r>
      <w:r w:rsidR="00906FE8" w:rsidRPr="007A329A">
        <w:rPr>
          <w:rFonts w:ascii="Arial Narrow" w:hAnsi="Arial Narrow"/>
          <w:i/>
          <w:iCs/>
          <w:color w:val="000000" w:themeColor="text1"/>
          <w:sz w:val="22"/>
          <w:szCs w:val="22"/>
        </w:rPr>
        <w:t xml:space="preserve"> lineamientos necesarios para su implementación</w:t>
      </w:r>
      <w:r w:rsidR="003A404A" w:rsidRPr="007A329A">
        <w:rPr>
          <w:rFonts w:ascii="Arial Narrow" w:hAnsi="Arial Narrow"/>
          <w:i/>
          <w:iCs/>
          <w:color w:val="000000" w:themeColor="text1"/>
          <w:sz w:val="22"/>
          <w:szCs w:val="22"/>
        </w:rPr>
        <w:t>”</w:t>
      </w:r>
      <w:r w:rsidR="00872038" w:rsidRPr="007A329A">
        <w:rPr>
          <w:rFonts w:ascii="Arial Narrow" w:eastAsia="Times New Roman" w:hAnsi="Arial Narrow" w:cs="Times New Roman"/>
          <w:color w:val="000000" w:themeColor="text1"/>
          <w:sz w:val="22"/>
          <w:szCs w:val="22"/>
          <w:lang w:val="es-ES" w:eastAsia="es-ES"/>
        </w:rPr>
        <w:t xml:space="preserve">, </w:t>
      </w:r>
      <w:r w:rsidR="003A404A" w:rsidRPr="007A329A">
        <w:rPr>
          <w:rFonts w:ascii="Arial Narrow" w:eastAsia="Times New Roman" w:hAnsi="Arial Narrow" w:cs="Times New Roman"/>
          <w:color w:val="000000" w:themeColor="text1"/>
          <w:sz w:val="22"/>
          <w:szCs w:val="22"/>
          <w:lang w:val="es-ES" w:eastAsia="es-ES"/>
        </w:rPr>
        <w:t xml:space="preserve">fijándose, entre otros, el </w:t>
      </w:r>
      <w:r w:rsidR="00872038" w:rsidRPr="007A329A">
        <w:rPr>
          <w:rFonts w:ascii="Arial Narrow" w:eastAsia="Times New Roman" w:hAnsi="Arial Narrow" w:cs="Times New Roman"/>
          <w:color w:val="000000" w:themeColor="text1"/>
          <w:sz w:val="22"/>
          <w:szCs w:val="22"/>
          <w:lang w:val="es-ES" w:eastAsia="es-ES"/>
        </w:rPr>
        <w:t xml:space="preserve">alcance de las </w:t>
      </w:r>
      <w:r w:rsidR="005706AA" w:rsidRPr="007A329A">
        <w:rPr>
          <w:rFonts w:ascii="Arial Narrow" w:eastAsia="Times New Roman" w:hAnsi="Arial Narrow" w:cs="Times New Roman"/>
          <w:color w:val="000000" w:themeColor="text1"/>
          <w:sz w:val="22"/>
          <w:szCs w:val="22"/>
          <w:lang w:val="es-ES" w:eastAsia="es-ES"/>
        </w:rPr>
        <w:t>líneas estratégicas y transversales</w:t>
      </w:r>
      <w:r w:rsidR="008C43EC">
        <w:rPr>
          <w:rFonts w:ascii="Arial Narrow" w:eastAsia="Times New Roman" w:hAnsi="Arial Narrow" w:cs="Times New Roman"/>
          <w:color w:val="000000" w:themeColor="text1"/>
          <w:sz w:val="22"/>
          <w:szCs w:val="22"/>
          <w:lang w:val="es-ES" w:eastAsia="es-ES"/>
        </w:rPr>
        <w:t>,</w:t>
      </w:r>
      <w:r w:rsidR="00F302FE" w:rsidRPr="007A329A">
        <w:rPr>
          <w:rFonts w:ascii="Arial Narrow" w:eastAsia="Times New Roman" w:hAnsi="Arial Narrow" w:cs="Times New Roman"/>
          <w:color w:val="000000" w:themeColor="text1"/>
          <w:sz w:val="22"/>
          <w:szCs w:val="22"/>
          <w:lang w:val="es-ES" w:eastAsia="es-ES"/>
        </w:rPr>
        <w:t xml:space="preserve"> así como la </w:t>
      </w:r>
      <w:r w:rsidR="005D6896" w:rsidRPr="007A329A">
        <w:rPr>
          <w:rFonts w:ascii="Arial Narrow" w:eastAsia="Times New Roman" w:hAnsi="Arial Narrow" w:cs="Times New Roman"/>
          <w:color w:val="000000" w:themeColor="text1"/>
          <w:sz w:val="22"/>
          <w:szCs w:val="22"/>
          <w:lang w:val="es-ES" w:eastAsia="es-ES"/>
        </w:rPr>
        <w:t>metodología para la implementaci</w:t>
      </w:r>
      <w:r w:rsidR="003A404A" w:rsidRPr="007A329A">
        <w:rPr>
          <w:rFonts w:ascii="Arial Narrow" w:eastAsia="Times New Roman" w:hAnsi="Arial Narrow" w:cs="Times New Roman"/>
          <w:color w:val="000000" w:themeColor="text1"/>
          <w:sz w:val="22"/>
          <w:szCs w:val="22"/>
          <w:lang w:val="es-ES" w:eastAsia="es-ES"/>
        </w:rPr>
        <w:t xml:space="preserve">ón </w:t>
      </w:r>
      <w:r w:rsidR="005D6896" w:rsidRPr="007A329A">
        <w:rPr>
          <w:rFonts w:ascii="Arial Narrow" w:eastAsia="Times New Roman" w:hAnsi="Arial Narrow" w:cs="Times New Roman"/>
          <w:color w:val="000000" w:themeColor="text1"/>
          <w:sz w:val="22"/>
          <w:szCs w:val="22"/>
          <w:lang w:val="es-ES" w:eastAsia="es-ES"/>
        </w:rPr>
        <w:t>y evaluación de la política de reincorporación</w:t>
      </w:r>
      <w:r w:rsidR="00455868" w:rsidRPr="007A329A">
        <w:rPr>
          <w:rFonts w:ascii="Arial Narrow" w:eastAsia="Times New Roman" w:hAnsi="Arial Narrow" w:cs="Times New Roman"/>
          <w:color w:val="000000" w:themeColor="text1"/>
          <w:sz w:val="22"/>
          <w:szCs w:val="22"/>
          <w:lang w:val="es-ES" w:eastAsia="es-ES"/>
        </w:rPr>
        <w:t>, indicando e</w:t>
      </w:r>
      <w:r w:rsidR="00F302FE" w:rsidRPr="007A329A">
        <w:rPr>
          <w:rFonts w:ascii="Arial Narrow" w:eastAsia="Times New Roman" w:hAnsi="Arial Narrow" w:cs="Times New Roman"/>
          <w:color w:val="000000" w:themeColor="text1"/>
          <w:sz w:val="22"/>
          <w:szCs w:val="22"/>
          <w:lang w:val="es-ES" w:eastAsia="es-ES"/>
        </w:rPr>
        <w:t xml:space="preserve">n </w:t>
      </w:r>
      <w:r w:rsidR="008C43EC">
        <w:rPr>
          <w:rFonts w:ascii="Arial Narrow" w:eastAsia="Times New Roman" w:hAnsi="Arial Narrow" w:cs="Times New Roman"/>
          <w:color w:val="000000" w:themeColor="text1"/>
          <w:sz w:val="22"/>
          <w:szCs w:val="22"/>
          <w:lang w:val="es-ES" w:eastAsia="es-ES"/>
        </w:rPr>
        <w:t>el</w:t>
      </w:r>
      <w:r w:rsidR="00F302FE" w:rsidRPr="007A329A">
        <w:rPr>
          <w:rFonts w:ascii="Arial Narrow" w:eastAsia="Times New Roman" w:hAnsi="Arial Narrow" w:cs="Times New Roman"/>
          <w:color w:val="000000" w:themeColor="text1"/>
          <w:sz w:val="22"/>
          <w:szCs w:val="22"/>
          <w:lang w:val="es-ES" w:eastAsia="es-ES"/>
        </w:rPr>
        <w:t xml:space="preserve"> </w:t>
      </w:r>
      <w:r w:rsidR="0056681C" w:rsidRPr="007A329A">
        <w:rPr>
          <w:rFonts w:ascii="Arial Narrow" w:eastAsia="Times New Roman" w:hAnsi="Arial Narrow" w:cs="Times New Roman"/>
          <w:color w:val="000000" w:themeColor="text1"/>
          <w:sz w:val="22"/>
          <w:szCs w:val="22"/>
          <w:lang w:val="es-ES" w:eastAsia="es-ES"/>
        </w:rPr>
        <w:t>Anexo</w:t>
      </w:r>
      <w:r w:rsidR="00DF07C6" w:rsidRPr="007A329A">
        <w:rPr>
          <w:rFonts w:ascii="Arial Narrow" w:eastAsia="Times New Roman" w:hAnsi="Arial Narrow" w:cs="Times New Roman"/>
          <w:color w:val="000000" w:themeColor="text1"/>
          <w:sz w:val="22"/>
          <w:szCs w:val="22"/>
          <w:lang w:val="es-ES" w:eastAsia="es-ES"/>
        </w:rPr>
        <w:t xml:space="preserve"> No.</w:t>
      </w:r>
      <w:r w:rsidR="0056681C" w:rsidRPr="007A329A">
        <w:rPr>
          <w:rFonts w:ascii="Arial Narrow" w:eastAsia="Times New Roman" w:hAnsi="Arial Narrow" w:cs="Times New Roman"/>
          <w:color w:val="000000" w:themeColor="text1"/>
          <w:sz w:val="22"/>
          <w:szCs w:val="22"/>
          <w:lang w:val="es-ES" w:eastAsia="es-ES"/>
        </w:rPr>
        <w:t xml:space="preserve"> 1 </w:t>
      </w:r>
      <w:r w:rsidR="008C43EC">
        <w:rPr>
          <w:rFonts w:ascii="Arial Narrow" w:eastAsia="Times New Roman" w:hAnsi="Arial Narrow" w:cs="Times New Roman"/>
          <w:color w:val="000000" w:themeColor="text1"/>
          <w:sz w:val="22"/>
          <w:szCs w:val="22"/>
          <w:lang w:val="es-ES" w:eastAsia="es-ES"/>
        </w:rPr>
        <w:t xml:space="preserve">de dicho acto administrativo que, </w:t>
      </w:r>
      <w:r w:rsidR="0056681C" w:rsidRPr="007A329A">
        <w:rPr>
          <w:rFonts w:ascii="Arial Narrow" w:eastAsia="Times New Roman" w:hAnsi="Arial Narrow" w:cs="Times New Roman"/>
          <w:color w:val="000000" w:themeColor="text1"/>
          <w:sz w:val="22"/>
          <w:szCs w:val="22"/>
          <w:lang w:val="es-ES" w:eastAsia="es-ES"/>
        </w:rPr>
        <w:t xml:space="preserve">las </w:t>
      </w:r>
      <w:r w:rsidR="00872038" w:rsidRPr="007A329A">
        <w:rPr>
          <w:rFonts w:ascii="Arial Narrow" w:eastAsia="Times New Roman" w:hAnsi="Arial Narrow" w:cs="Times New Roman"/>
          <w:color w:val="000000" w:themeColor="text1"/>
          <w:sz w:val="22"/>
          <w:szCs w:val="22"/>
          <w:lang w:val="es-ES" w:eastAsia="es-ES"/>
        </w:rPr>
        <w:t xml:space="preserve">acciones vinculadas al </w:t>
      </w:r>
      <w:r w:rsidR="003A404A" w:rsidRPr="007A329A">
        <w:rPr>
          <w:rFonts w:ascii="Arial Narrow" w:eastAsia="Times New Roman" w:hAnsi="Arial Narrow" w:cs="Times New Roman"/>
          <w:color w:val="000000" w:themeColor="text1"/>
          <w:sz w:val="22"/>
          <w:szCs w:val="22"/>
          <w:lang w:val="es-ES" w:eastAsia="es-ES"/>
        </w:rPr>
        <w:t xml:space="preserve">PRI </w:t>
      </w:r>
      <w:r w:rsidR="004A60AD" w:rsidRPr="007A329A">
        <w:rPr>
          <w:rFonts w:ascii="Arial Narrow" w:eastAsia="Times New Roman" w:hAnsi="Arial Narrow" w:cs="Times New Roman"/>
          <w:color w:val="000000" w:themeColor="text1"/>
          <w:sz w:val="22"/>
          <w:szCs w:val="22"/>
          <w:lang w:val="es-ES" w:eastAsia="es-ES"/>
        </w:rPr>
        <w:t xml:space="preserve">que podrán </w:t>
      </w:r>
      <w:r w:rsidR="0039578B" w:rsidRPr="007A329A">
        <w:rPr>
          <w:rFonts w:ascii="Arial Narrow" w:eastAsia="Times New Roman" w:hAnsi="Arial Narrow" w:cs="Times New Roman"/>
          <w:color w:val="000000" w:themeColor="text1"/>
          <w:sz w:val="22"/>
          <w:szCs w:val="22"/>
          <w:lang w:val="es-ES" w:eastAsia="es-ES"/>
        </w:rPr>
        <w:t>ser</w:t>
      </w:r>
      <w:r w:rsidR="004A60AD" w:rsidRPr="007A329A">
        <w:rPr>
          <w:rFonts w:ascii="Arial Narrow" w:eastAsia="Times New Roman" w:hAnsi="Arial Narrow" w:cs="Times New Roman"/>
          <w:color w:val="000000" w:themeColor="text1"/>
          <w:sz w:val="22"/>
          <w:szCs w:val="22"/>
          <w:lang w:val="es-ES" w:eastAsia="es-ES"/>
        </w:rPr>
        <w:t xml:space="preserve"> seleccionadas por</w:t>
      </w:r>
      <w:r w:rsidR="0056681C" w:rsidRPr="007A329A">
        <w:rPr>
          <w:rFonts w:ascii="Arial Narrow" w:eastAsia="Times New Roman" w:hAnsi="Arial Narrow" w:cs="Times New Roman"/>
          <w:color w:val="000000" w:themeColor="text1"/>
          <w:sz w:val="22"/>
          <w:szCs w:val="22"/>
          <w:lang w:val="es-ES" w:eastAsia="es-ES"/>
        </w:rPr>
        <w:t xml:space="preserve"> l</w:t>
      </w:r>
      <w:r w:rsidR="0056681C" w:rsidRPr="007A329A">
        <w:rPr>
          <w:rFonts w:ascii="Arial Narrow" w:hAnsi="Arial Narrow"/>
          <w:iCs/>
          <w:color w:val="000000" w:themeColor="text1"/>
          <w:sz w:val="22"/>
          <w:szCs w:val="22"/>
        </w:rPr>
        <w:t>os sujetos o colectivos</w:t>
      </w:r>
      <w:r w:rsidR="0056681C" w:rsidRPr="007A329A">
        <w:rPr>
          <w:rFonts w:ascii="Arial Narrow" w:eastAsia="Times New Roman" w:hAnsi="Arial Narrow" w:cs="Times New Roman"/>
          <w:color w:val="000000" w:themeColor="text1"/>
          <w:sz w:val="22"/>
          <w:szCs w:val="22"/>
          <w:lang w:val="es-ES" w:eastAsia="es-ES"/>
        </w:rPr>
        <w:t xml:space="preserve"> </w:t>
      </w:r>
      <w:r w:rsidR="004A60AD" w:rsidRPr="007A329A">
        <w:rPr>
          <w:rFonts w:ascii="Arial Narrow" w:eastAsia="Times New Roman" w:hAnsi="Arial Narrow" w:cs="Times New Roman"/>
          <w:color w:val="000000" w:themeColor="text1"/>
          <w:sz w:val="22"/>
          <w:szCs w:val="22"/>
          <w:lang w:val="es-ES" w:eastAsia="es-ES"/>
        </w:rPr>
        <w:t xml:space="preserve">para </w:t>
      </w:r>
      <w:r w:rsidR="0056681C" w:rsidRPr="007A329A">
        <w:rPr>
          <w:rFonts w:ascii="Arial Narrow" w:eastAsia="Times New Roman" w:hAnsi="Arial Narrow" w:cs="Times New Roman"/>
          <w:color w:val="000000" w:themeColor="text1"/>
          <w:sz w:val="22"/>
          <w:szCs w:val="22"/>
          <w:lang w:val="es-ES" w:eastAsia="es-ES"/>
        </w:rPr>
        <w:t xml:space="preserve">formular el Plan de </w:t>
      </w:r>
      <w:r w:rsidR="004A60AD" w:rsidRPr="007A329A">
        <w:rPr>
          <w:rFonts w:ascii="Arial Narrow" w:eastAsia="Times New Roman" w:hAnsi="Arial Narrow" w:cs="Times New Roman"/>
          <w:color w:val="000000" w:themeColor="text1"/>
          <w:sz w:val="22"/>
          <w:szCs w:val="22"/>
          <w:lang w:val="es-ES" w:eastAsia="es-ES"/>
        </w:rPr>
        <w:t>Reincorporación</w:t>
      </w:r>
      <w:r w:rsidR="0056681C" w:rsidRPr="007A329A">
        <w:rPr>
          <w:rFonts w:ascii="Arial Narrow" w:eastAsia="Times New Roman" w:hAnsi="Arial Narrow" w:cs="Times New Roman"/>
          <w:color w:val="000000" w:themeColor="text1"/>
          <w:sz w:val="22"/>
          <w:szCs w:val="22"/>
          <w:lang w:val="es-ES" w:eastAsia="es-ES"/>
        </w:rPr>
        <w:t xml:space="preserve"> Individual y Colectiv</w:t>
      </w:r>
      <w:r w:rsidR="00F302FE" w:rsidRPr="007A329A">
        <w:rPr>
          <w:rFonts w:ascii="Arial Narrow" w:eastAsia="Times New Roman" w:hAnsi="Arial Narrow" w:cs="Times New Roman"/>
          <w:color w:val="000000" w:themeColor="text1"/>
          <w:sz w:val="22"/>
          <w:szCs w:val="22"/>
          <w:lang w:val="es-ES" w:eastAsia="es-ES"/>
        </w:rPr>
        <w:t>o</w:t>
      </w:r>
      <w:r w:rsidR="004A60AD" w:rsidRPr="007A329A">
        <w:rPr>
          <w:rFonts w:ascii="Arial Narrow" w:eastAsia="Times New Roman" w:hAnsi="Arial Narrow" w:cs="Times New Roman"/>
          <w:color w:val="000000" w:themeColor="text1"/>
          <w:sz w:val="22"/>
          <w:szCs w:val="22"/>
          <w:lang w:val="es-ES" w:eastAsia="es-ES"/>
        </w:rPr>
        <w:t xml:space="preserve"> en los términos establecidos en </w:t>
      </w:r>
      <w:r w:rsidR="00F302FE" w:rsidRPr="007A329A">
        <w:rPr>
          <w:rFonts w:ascii="Arial Narrow" w:eastAsia="Times New Roman" w:hAnsi="Arial Narrow" w:cs="Times New Roman"/>
          <w:color w:val="000000" w:themeColor="text1"/>
          <w:sz w:val="22"/>
          <w:szCs w:val="22"/>
          <w:lang w:val="es-ES" w:eastAsia="es-ES"/>
        </w:rPr>
        <w:t xml:space="preserve">los </w:t>
      </w:r>
      <w:r w:rsidR="004A60AD" w:rsidRPr="007A329A">
        <w:rPr>
          <w:rFonts w:ascii="Arial Narrow" w:eastAsia="Times New Roman" w:hAnsi="Arial Narrow" w:cs="Times New Roman"/>
          <w:color w:val="000000" w:themeColor="text1"/>
          <w:sz w:val="22"/>
          <w:szCs w:val="22"/>
          <w:lang w:val="es-ES" w:eastAsia="es-ES"/>
        </w:rPr>
        <w:t>Capítulo</w:t>
      </w:r>
      <w:r w:rsidR="00F302FE" w:rsidRPr="007A329A">
        <w:rPr>
          <w:rFonts w:ascii="Arial Narrow" w:eastAsia="Times New Roman" w:hAnsi="Arial Narrow" w:cs="Times New Roman"/>
          <w:color w:val="000000" w:themeColor="text1"/>
          <w:sz w:val="22"/>
          <w:szCs w:val="22"/>
          <w:lang w:val="es-ES" w:eastAsia="es-ES"/>
        </w:rPr>
        <w:t>s</w:t>
      </w:r>
      <w:r w:rsidR="004A60AD" w:rsidRPr="007A329A">
        <w:rPr>
          <w:rFonts w:ascii="Arial Narrow" w:eastAsia="Times New Roman" w:hAnsi="Arial Narrow" w:cs="Times New Roman"/>
          <w:color w:val="000000" w:themeColor="text1"/>
          <w:sz w:val="22"/>
          <w:szCs w:val="22"/>
          <w:lang w:val="es-ES" w:eastAsia="es-ES"/>
        </w:rPr>
        <w:t xml:space="preserve"> II y III de la mencionada resolución.</w:t>
      </w:r>
    </w:p>
    <w:p w14:paraId="77A01246" w14:textId="77777777" w:rsidR="007022D9" w:rsidRPr="007A329A" w:rsidRDefault="007022D9" w:rsidP="007022D9">
      <w:pPr>
        <w:pStyle w:val="Default"/>
        <w:jc w:val="both"/>
        <w:rPr>
          <w:rFonts w:ascii="Arial Narrow" w:eastAsia="Times New Roman" w:hAnsi="Arial Narrow" w:cs="Times New Roman"/>
          <w:color w:val="000000" w:themeColor="text1"/>
          <w:sz w:val="22"/>
          <w:szCs w:val="22"/>
          <w:lang w:val="es-ES" w:eastAsia="es-ES"/>
        </w:rPr>
      </w:pPr>
    </w:p>
    <w:p w14:paraId="18716B6B" w14:textId="0D6D91E6" w:rsidR="00223AF4" w:rsidRPr="007A329A" w:rsidRDefault="00223AF4" w:rsidP="00805277">
      <w:pPr>
        <w:jc w:val="both"/>
        <w:rPr>
          <w:color w:val="000000" w:themeColor="text1"/>
        </w:rPr>
      </w:pPr>
      <w:r w:rsidRPr="007A329A">
        <w:rPr>
          <w:rFonts w:ascii="Arial Narrow" w:hAnsi="Arial Narrow"/>
          <w:color w:val="000000" w:themeColor="text1"/>
          <w:sz w:val="22"/>
          <w:szCs w:val="22"/>
          <w:lang w:val="es-MX"/>
        </w:rPr>
        <w:t>Que en el marco de la implementación del PRI</w:t>
      </w:r>
      <w:r w:rsidR="008161C1" w:rsidRPr="007A329A">
        <w:rPr>
          <w:rFonts w:ascii="Arial Narrow" w:hAnsi="Arial Narrow"/>
          <w:color w:val="000000" w:themeColor="text1"/>
          <w:sz w:val="22"/>
          <w:szCs w:val="22"/>
          <w:lang w:val="es-MX"/>
        </w:rPr>
        <w:t>,</w:t>
      </w:r>
      <w:r w:rsidRPr="007A329A">
        <w:rPr>
          <w:rFonts w:ascii="Arial Narrow" w:hAnsi="Arial Narrow"/>
          <w:color w:val="000000" w:themeColor="text1"/>
          <w:sz w:val="22"/>
          <w:szCs w:val="22"/>
          <w:lang w:val="es-MX"/>
        </w:rPr>
        <w:t xml:space="preserve"> se requiere</w:t>
      </w:r>
      <w:r w:rsidR="000D0367">
        <w:rPr>
          <w:rFonts w:ascii="Arial Narrow" w:hAnsi="Arial Narrow"/>
          <w:color w:val="000000" w:themeColor="text1"/>
          <w:sz w:val="22"/>
          <w:szCs w:val="22"/>
          <w:lang w:val="es-MX"/>
        </w:rPr>
        <w:t>n</w:t>
      </w:r>
      <w:r w:rsidRPr="007A329A">
        <w:rPr>
          <w:rFonts w:ascii="Arial Narrow" w:hAnsi="Arial Narrow"/>
          <w:color w:val="000000" w:themeColor="text1"/>
          <w:sz w:val="22"/>
          <w:szCs w:val="22"/>
          <w:lang w:val="es-MX"/>
        </w:rPr>
        <w:t xml:space="preserve"> mecanismos para fomentar e impulsar iniciativas y proyectos sociales y comunitarios a ser ejecutados </w:t>
      </w:r>
      <w:r w:rsidR="5741572D" w:rsidRPr="007A329A">
        <w:rPr>
          <w:rFonts w:ascii="Arial Narrow" w:hAnsi="Arial Narrow"/>
          <w:color w:val="000000" w:themeColor="text1"/>
          <w:sz w:val="22"/>
          <w:szCs w:val="22"/>
          <w:lang w:val="es-MX"/>
        </w:rPr>
        <w:t>por</w:t>
      </w:r>
      <w:r w:rsidRPr="007A329A">
        <w:rPr>
          <w:rFonts w:ascii="Arial Narrow" w:hAnsi="Arial Narrow"/>
          <w:color w:val="000000" w:themeColor="text1"/>
          <w:sz w:val="22"/>
          <w:szCs w:val="22"/>
          <w:lang w:val="es-MX"/>
        </w:rPr>
        <w:t xml:space="preserve"> </w:t>
      </w:r>
      <w:r w:rsidR="00805277" w:rsidRPr="007A329A">
        <w:rPr>
          <w:rFonts w:ascii="Arial Narrow" w:hAnsi="Arial Narrow"/>
          <w:color w:val="000000" w:themeColor="text1"/>
          <w:sz w:val="22"/>
          <w:szCs w:val="22"/>
        </w:rPr>
        <w:t xml:space="preserve">los </w:t>
      </w:r>
      <w:r w:rsidR="00805277" w:rsidRPr="007A329A">
        <w:rPr>
          <w:rFonts w:ascii="Arial Narrow" w:hAnsi="Arial Narrow" w:cs="Arial"/>
          <w:color w:val="000000" w:themeColor="text1"/>
          <w:sz w:val="22"/>
          <w:szCs w:val="22"/>
        </w:rPr>
        <w:t xml:space="preserve">sujetos y colectivos en proceso de reincorporación y las organizaciones sociales, comunitarias, productivas, ambientales y/o con enfoques diferenciales pertenecientes a las </w:t>
      </w:r>
      <w:r w:rsidR="000D0367" w:rsidRPr="007A329A">
        <w:rPr>
          <w:rFonts w:ascii="Arial Narrow" w:hAnsi="Arial Narrow" w:cs="Arial"/>
          <w:color w:val="000000" w:themeColor="text1"/>
          <w:sz w:val="22"/>
          <w:szCs w:val="22"/>
        </w:rPr>
        <w:t xml:space="preserve">COMUNIDADES </w:t>
      </w:r>
      <w:r w:rsidR="00792EB0" w:rsidRPr="007A329A">
        <w:rPr>
          <w:rFonts w:ascii="Arial Narrow" w:hAnsi="Arial Narrow" w:cs="Arial"/>
          <w:color w:val="000000" w:themeColor="text1"/>
          <w:sz w:val="22"/>
          <w:szCs w:val="22"/>
        </w:rPr>
        <w:t>r</w:t>
      </w:r>
      <w:r w:rsidR="00805277" w:rsidRPr="007A329A">
        <w:rPr>
          <w:rFonts w:ascii="Arial Narrow" w:hAnsi="Arial Narrow" w:cs="Arial"/>
          <w:color w:val="000000" w:themeColor="text1"/>
          <w:sz w:val="22"/>
          <w:szCs w:val="22"/>
        </w:rPr>
        <w:t>elacionadas con el Proceso de Reincorporación Integral</w:t>
      </w:r>
      <w:r w:rsidR="0018633F" w:rsidRPr="007A329A">
        <w:rPr>
          <w:rFonts w:ascii="Arial Narrow" w:hAnsi="Arial Narrow" w:cs="Arial"/>
          <w:color w:val="000000" w:themeColor="text1"/>
          <w:sz w:val="22"/>
          <w:szCs w:val="22"/>
        </w:rPr>
        <w:t xml:space="preserve"> constituid</w:t>
      </w:r>
      <w:r w:rsidR="00533D72" w:rsidRPr="007A329A">
        <w:rPr>
          <w:rFonts w:ascii="Arial Narrow" w:hAnsi="Arial Narrow" w:cs="Arial"/>
          <w:color w:val="000000" w:themeColor="text1"/>
          <w:sz w:val="22"/>
          <w:szCs w:val="22"/>
        </w:rPr>
        <w:t>a</w:t>
      </w:r>
      <w:r w:rsidR="0018633F" w:rsidRPr="007A329A">
        <w:rPr>
          <w:rFonts w:ascii="Arial Narrow" w:hAnsi="Arial Narrow" w:cs="Arial"/>
          <w:color w:val="000000" w:themeColor="text1"/>
          <w:sz w:val="22"/>
          <w:szCs w:val="22"/>
        </w:rPr>
        <w:t>s jurídicamente</w:t>
      </w:r>
      <w:r w:rsidRPr="007A329A">
        <w:rPr>
          <w:rFonts w:ascii="Arial Narrow" w:hAnsi="Arial Narrow"/>
          <w:color w:val="000000" w:themeColor="text1"/>
          <w:sz w:val="22"/>
          <w:szCs w:val="22"/>
          <w:lang w:val="es-MX"/>
        </w:rPr>
        <w:t xml:space="preserve"> de manera que puedan </w:t>
      </w:r>
      <w:r w:rsidR="000D0367">
        <w:rPr>
          <w:rFonts w:ascii="Arial Narrow" w:hAnsi="Arial Narrow"/>
          <w:color w:val="000000" w:themeColor="text1"/>
          <w:sz w:val="22"/>
          <w:szCs w:val="22"/>
          <w:lang w:val="es-MX"/>
        </w:rPr>
        <w:t xml:space="preserve">gestionar </w:t>
      </w:r>
      <w:r w:rsidRPr="007A329A">
        <w:rPr>
          <w:rFonts w:ascii="Arial Narrow" w:hAnsi="Arial Narrow"/>
          <w:color w:val="000000" w:themeColor="text1"/>
          <w:sz w:val="22"/>
          <w:szCs w:val="22"/>
          <w:lang w:val="es-MX"/>
        </w:rPr>
        <w:t>de forma autónoma los procesos sociales, económicos, comunitarios y políticos que contribuyan al proceso de reincorporación integral y al fortalecimiento del tejido social en los territorios, favoreciendo la vinculación entre los proyectos de vida personales y colectivos con las apuestas de desarrollo de los territorios, lo que constituye un factor determinante para su permanencia en la vida civil y la no repetición.</w:t>
      </w:r>
    </w:p>
    <w:p w14:paraId="523296DA" w14:textId="443DDADA" w:rsidR="00223AF4" w:rsidRPr="007A329A" w:rsidRDefault="00223AF4" w:rsidP="00223AF4">
      <w:pPr>
        <w:contextualSpacing/>
        <w:jc w:val="both"/>
        <w:rPr>
          <w:rFonts w:ascii="Arial Narrow" w:hAnsi="Arial Narrow"/>
          <w:color w:val="000000" w:themeColor="text1"/>
          <w:sz w:val="22"/>
          <w:szCs w:val="22"/>
          <w:lang w:val="es-MX"/>
        </w:rPr>
      </w:pPr>
    </w:p>
    <w:p w14:paraId="20592BA2" w14:textId="12A2997D" w:rsidR="004469BD" w:rsidRPr="007A329A" w:rsidRDefault="004469BD" w:rsidP="0013325D">
      <w:pPr>
        <w:jc w:val="both"/>
        <w:rPr>
          <w:color w:val="000000" w:themeColor="text1"/>
        </w:rPr>
      </w:pPr>
      <w:r w:rsidRPr="007A329A">
        <w:rPr>
          <w:rFonts w:ascii="Arial Narrow" w:hAnsi="Arial Narrow"/>
          <w:color w:val="000000" w:themeColor="text1"/>
          <w:sz w:val="22"/>
          <w:szCs w:val="22"/>
        </w:rPr>
        <w:lastRenderedPageBreak/>
        <w:t xml:space="preserve">Que </w:t>
      </w:r>
      <w:r w:rsidR="00455868" w:rsidRPr="007A329A">
        <w:rPr>
          <w:rFonts w:ascii="Arial Narrow" w:hAnsi="Arial Narrow"/>
          <w:color w:val="000000" w:themeColor="text1"/>
          <w:sz w:val="22"/>
          <w:szCs w:val="22"/>
        </w:rPr>
        <w:t>en ese sentido y para efectos de</w:t>
      </w:r>
      <w:r w:rsidR="00541275">
        <w:rPr>
          <w:rFonts w:ascii="Arial Narrow" w:hAnsi="Arial Narrow"/>
          <w:color w:val="000000" w:themeColor="text1"/>
          <w:sz w:val="22"/>
          <w:szCs w:val="22"/>
        </w:rPr>
        <w:t xml:space="preserve"> </w:t>
      </w:r>
      <w:r w:rsidRPr="007A329A">
        <w:rPr>
          <w:rFonts w:ascii="Arial Narrow" w:hAnsi="Arial Narrow"/>
          <w:color w:val="000000" w:themeColor="text1"/>
          <w:sz w:val="22"/>
          <w:szCs w:val="22"/>
        </w:rPr>
        <w:t>promover el acceso y goce efectivo de derechos como parte fundamental para la construcción de paz, el buen vivir y la garantía de no repetición, se hace necesario crear una estrategia de fomento</w:t>
      </w:r>
      <w:r w:rsidR="000D0367">
        <w:rPr>
          <w:rFonts w:ascii="Arial Narrow" w:hAnsi="Arial Narrow"/>
          <w:color w:val="000000" w:themeColor="text1"/>
          <w:sz w:val="22"/>
          <w:szCs w:val="22"/>
        </w:rPr>
        <w:t xml:space="preserve"> encaminada a cumplir con el PRI,</w:t>
      </w:r>
      <w:r w:rsidR="004C3465" w:rsidRPr="007A329A">
        <w:rPr>
          <w:rFonts w:ascii="Arial Narrow" w:hAnsi="Arial Narrow"/>
          <w:color w:val="000000" w:themeColor="text1"/>
          <w:sz w:val="22"/>
          <w:szCs w:val="22"/>
        </w:rPr>
        <w:t xml:space="preserve"> </w:t>
      </w:r>
      <w:r w:rsidR="000D0367">
        <w:rPr>
          <w:rFonts w:ascii="Arial Narrow" w:hAnsi="Arial Narrow"/>
          <w:color w:val="000000" w:themeColor="text1"/>
          <w:sz w:val="22"/>
          <w:szCs w:val="22"/>
        </w:rPr>
        <w:t>con el fin</w:t>
      </w:r>
      <w:r w:rsidR="004C3465" w:rsidRPr="007A329A">
        <w:rPr>
          <w:rFonts w:ascii="Arial Narrow" w:hAnsi="Arial Narrow"/>
          <w:color w:val="000000" w:themeColor="text1"/>
          <w:sz w:val="22"/>
          <w:szCs w:val="22"/>
        </w:rPr>
        <w:t xml:space="preserve"> que </w:t>
      </w:r>
      <w:r w:rsidR="00805277" w:rsidRPr="007A329A">
        <w:rPr>
          <w:rFonts w:ascii="Arial Narrow" w:hAnsi="Arial Narrow"/>
          <w:color w:val="000000" w:themeColor="text1"/>
          <w:sz w:val="22"/>
          <w:szCs w:val="22"/>
        </w:rPr>
        <w:t xml:space="preserve">los </w:t>
      </w:r>
      <w:r w:rsidR="00805277" w:rsidRPr="007A329A">
        <w:rPr>
          <w:rFonts w:ascii="Arial Narrow" w:hAnsi="Arial Narrow" w:cs="Arial"/>
          <w:color w:val="000000" w:themeColor="text1"/>
          <w:sz w:val="22"/>
          <w:szCs w:val="22"/>
        </w:rPr>
        <w:t xml:space="preserve">sujetos y colectivos en proceso de reincorporación y las organizaciones sociales, comunitarias, productivas, ambientales y/o con enfoques diferenciales pertenecientes a las </w:t>
      </w:r>
      <w:r w:rsidR="000D0367" w:rsidRPr="007A329A">
        <w:rPr>
          <w:rFonts w:ascii="Arial Narrow" w:hAnsi="Arial Narrow" w:cs="Arial"/>
          <w:color w:val="000000" w:themeColor="text1"/>
          <w:sz w:val="22"/>
          <w:szCs w:val="22"/>
        </w:rPr>
        <w:t xml:space="preserve">comunidades </w:t>
      </w:r>
      <w:r w:rsidR="00D6687F" w:rsidRPr="007A329A">
        <w:rPr>
          <w:rFonts w:ascii="Arial Narrow" w:hAnsi="Arial Narrow" w:cs="Arial"/>
          <w:color w:val="000000" w:themeColor="text1"/>
          <w:sz w:val="22"/>
          <w:szCs w:val="22"/>
        </w:rPr>
        <w:t>r</w:t>
      </w:r>
      <w:r w:rsidR="00805277" w:rsidRPr="007A329A">
        <w:rPr>
          <w:rFonts w:ascii="Arial Narrow" w:hAnsi="Arial Narrow" w:cs="Arial"/>
          <w:color w:val="000000" w:themeColor="text1"/>
          <w:sz w:val="22"/>
          <w:szCs w:val="22"/>
        </w:rPr>
        <w:t>elacionadas con el Proceso de Reincorporación Integral</w:t>
      </w:r>
      <w:r w:rsidRPr="007A329A">
        <w:rPr>
          <w:rFonts w:ascii="Arial Narrow" w:eastAsia="Arial Narrow" w:hAnsi="Arial Narrow" w:cs="Arial Narrow"/>
          <w:color w:val="000000" w:themeColor="text1"/>
          <w:sz w:val="22"/>
          <w:szCs w:val="22"/>
          <w:lang w:val="es"/>
        </w:rPr>
        <w:t>,</w:t>
      </w:r>
      <w:r w:rsidRPr="007A329A">
        <w:rPr>
          <w:rFonts w:ascii="Arial Narrow" w:hAnsi="Arial Narrow"/>
          <w:color w:val="000000" w:themeColor="text1"/>
          <w:sz w:val="22"/>
          <w:szCs w:val="22"/>
          <w:lang w:val="es"/>
        </w:rPr>
        <w:t xml:space="preserve"> </w:t>
      </w:r>
      <w:r w:rsidR="00AD1D20" w:rsidRPr="007A329A">
        <w:rPr>
          <w:rFonts w:ascii="Arial Narrow" w:hAnsi="Arial Narrow" w:cs="Arial"/>
          <w:color w:val="000000" w:themeColor="text1"/>
          <w:sz w:val="22"/>
          <w:szCs w:val="22"/>
        </w:rPr>
        <w:t xml:space="preserve">constituidos jurídicamente, </w:t>
      </w:r>
      <w:r w:rsidRPr="007A329A">
        <w:rPr>
          <w:rFonts w:ascii="Arial Narrow" w:hAnsi="Arial Narrow"/>
          <w:color w:val="000000" w:themeColor="text1"/>
          <w:sz w:val="22"/>
          <w:szCs w:val="22"/>
          <w:lang w:val="es"/>
        </w:rPr>
        <w:t xml:space="preserve">presenten </w:t>
      </w:r>
      <w:r w:rsidRPr="007A329A">
        <w:rPr>
          <w:rFonts w:ascii="Arial Narrow" w:hAnsi="Arial Narrow"/>
          <w:color w:val="000000" w:themeColor="text1"/>
          <w:sz w:val="22"/>
          <w:szCs w:val="22"/>
        </w:rPr>
        <w:t>iniciativas y proyectos sociales y comunitarios</w:t>
      </w:r>
      <w:r w:rsidR="004C3465" w:rsidRPr="007A329A">
        <w:rPr>
          <w:rFonts w:ascii="Arial Narrow" w:hAnsi="Arial Narrow"/>
          <w:color w:val="000000" w:themeColor="text1"/>
          <w:sz w:val="22"/>
          <w:szCs w:val="22"/>
        </w:rPr>
        <w:t>,</w:t>
      </w:r>
      <w:r w:rsidRPr="007A329A">
        <w:rPr>
          <w:rFonts w:ascii="Arial Narrow" w:hAnsi="Arial Narrow"/>
          <w:color w:val="000000" w:themeColor="text1"/>
          <w:sz w:val="22"/>
          <w:szCs w:val="22"/>
        </w:rPr>
        <w:t xml:space="preserve"> enmarcad</w:t>
      </w:r>
      <w:r w:rsidR="00272F8D" w:rsidRPr="007A329A">
        <w:rPr>
          <w:rFonts w:ascii="Arial Narrow" w:hAnsi="Arial Narrow"/>
          <w:color w:val="000000" w:themeColor="text1"/>
          <w:sz w:val="22"/>
          <w:szCs w:val="22"/>
        </w:rPr>
        <w:t>o</w:t>
      </w:r>
      <w:r w:rsidRPr="007A329A">
        <w:rPr>
          <w:rFonts w:ascii="Arial Narrow" w:hAnsi="Arial Narrow"/>
          <w:color w:val="000000" w:themeColor="text1"/>
          <w:sz w:val="22"/>
          <w:szCs w:val="22"/>
        </w:rPr>
        <w:t xml:space="preserve">s en las líneas de acción vinculadas a las líneas estratégicas del PRI. </w:t>
      </w:r>
    </w:p>
    <w:p w14:paraId="1401B3BE" w14:textId="77777777" w:rsidR="004469BD" w:rsidRPr="007A329A" w:rsidRDefault="004469BD" w:rsidP="00223AF4">
      <w:pPr>
        <w:contextualSpacing/>
        <w:jc w:val="both"/>
        <w:rPr>
          <w:rFonts w:ascii="Arial Narrow" w:hAnsi="Arial Narrow"/>
          <w:color w:val="000000" w:themeColor="text1"/>
          <w:sz w:val="22"/>
          <w:szCs w:val="22"/>
          <w:lang w:val="es-MX"/>
        </w:rPr>
      </w:pPr>
    </w:p>
    <w:p w14:paraId="044D3643" w14:textId="42008430" w:rsidR="00223AF4" w:rsidRPr="007A329A" w:rsidRDefault="00223AF4" w:rsidP="007022D9">
      <w:pPr>
        <w:pStyle w:val="Default"/>
        <w:jc w:val="both"/>
        <w:rPr>
          <w:rFonts w:ascii="Arial Narrow" w:eastAsia="Times New Roman" w:hAnsi="Arial Narrow" w:cs="Times New Roman"/>
          <w:color w:val="000000" w:themeColor="text1"/>
          <w:sz w:val="22"/>
          <w:szCs w:val="22"/>
          <w:lang w:val="es-MX" w:eastAsia="es-ES"/>
        </w:rPr>
      </w:pPr>
    </w:p>
    <w:p w14:paraId="13DF6A78" w14:textId="729E57DE" w:rsidR="00082065" w:rsidRPr="007A329A" w:rsidRDefault="00082065" w:rsidP="007022D9">
      <w:pPr>
        <w:pStyle w:val="Default"/>
        <w:jc w:val="both"/>
        <w:rPr>
          <w:rFonts w:ascii="Arial Narrow" w:eastAsia="Times New Roman" w:hAnsi="Arial Narrow" w:cs="Times New Roman"/>
          <w:color w:val="000000" w:themeColor="text1"/>
          <w:sz w:val="22"/>
          <w:szCs w:val="22"/>
          <w:lang w:val="es-ES" w:eastAsia="es-ES"/>
        </w:rPr>
      </w:pPr>
      <w:r w:rsidRPr="007A329A">
        <w:rPr>
          <w:rFonts w:ascii="Arial Narrow" w:eastAsia="Times New Roman" w:hAnsi="Arial Narrow" w:cs="Times New Roman"/>
          <w:color w:val="000000" w:themeColor="text1"/>
          <w:sz w:val="22"/>
          <w:szCs w:val="22"/>
          <w:lang w:val="es-ES" w:eastAsia="es-ES"/>
        </w:rPr>
        <w:t>Que la estrategia de fomento de dichas iniciativas y proyectos en materia de reincorporación social se hace necesaria para que quienes participen de la misma, contribuyan a la construcción de ciudadanías activas y transformadoras de la realidad.</w:t>
      </w:r>
      <w:r w:rsidR="00541275">
        <w:rPr>
          <w:rFonts w:ascii="Arial Narrow" w:eastAsia="Times New Roman" w:hAnsi="Arial Narrow" w:cs="Times New Roman"/>
          <w:color w:val="000000" w:themeColor="text1"/>
          <w:sz w:val="22"/>
          <w:szCs w:val="22"/>
          <w:lang w:val="es-ES" w:eastAsia="es-ES"/>
        </w:rPr>
        <w:t xml:space="preserve"> </w:t>
      </w:r>
    </w:p>
    <w:p w14:paraId="3D8592B9" w14:textId="77777777" w:rsidR="00041A66" w:rsidRPr="007A329A" w:rsidRDefault="00041A66" w:rsidP="007022D9">
      <w:pPr>
        <w:pStyle w:val="Default"/>
        <w:jc w:val="both"/>
        <w:rPr>
          <w:rFonts w:ascii="Arial Narrow" w:eastAsia="Times New Roman" w:hAnsi="Arial Narrow" w:cs="Times New Roman"/>
          <w:color w:val="000000" w:themeColor="text1"/>
          <w:sz w:val="22"/>
          <w:szCs w:val="22"/>
          <w:lang w:val="es-MX" w:eastAsia="es-ES"/>
        </w:rPr>
      </w:pPr>
    </w:p>
    <w:p w14:paraId="5CCB1AD5" w14:textId="34F467DC" w:rsidR="00BF4EDA" w:rsidRPr="007A329A" w:rsidRDefault="00BF4EDA" w:rsidP="006E6742">
      <w:pPr>
        <w:pStyle w:val="Default"/>
        <w:jc w:val="both"/>
        <w:rPr>
          <w:rFonts w:ascii="Arial Narrow" w:hAnsi="Arial Narrow"/>
          <w:color w:val="000000" w:themeColor="text1"/>
          <w:sz w:val="22"/>
          <w:szCs w:val="22"/>
          <w:lang w:val="es-ES"/>
        </w:rPr>
      </w:pPr>
      <w:r w:rsidRPr="007A329A">
        <w:rPr>
          <w:rFonts w:ascii="Arial Narrow" w:hAnsi="Arial Narrow"/>
          <w:color w:val="000000" w:themeColor="text1"/>
          <w:sz w:val="22"/>
          <w:szCs w:val="22"/>
        </w:rPr>
        <w:t xml:space="preserve">Que </w:t>
      </w:r>
      <w:r w:rsidR="003D49E6" w:rsidRPr="007A329A">
        <w:rPr>
          <w:rFonts w:ascii="Arial Narrow" w:hAnsi="Arial Narrow"/>
          <w:color w:val="000000" w:themeColor="text1"/>
          <w:sz w:val="22"/>
          <w:szCs w:val="22"/>
        </w:rPr>
        <w:t xml:space="preserve">en cuanto a la </w:t>
      </w:r>
      <w:r w:rsidRPr="007A329A">
        <w:rPr>
          <w:rFonts w:ascii="Arial Narrow" w:hAnsi="Arial Narrow"/>
          <w:color w:val="000000" w:themeColor="text1"/>
          <w:sz w:val="22"/>
          <w:szCs w:val="22"/>
        </w:rPr>
        <w:t xml:space="preserve">línea estratégica de </w:t>
      </w:r>
      <w:r w:rsidR="000D0367">
        <w:rPr>
          <w:rFonts w:ascii="Arial Narrow" w:hAnsi="Arial Narrow"/>
          <w:color w:val="000000" w:themeColor="text1"/>
          <w:sz w:val="22"/>
          <w:szCs w:val="22"/>
        </w:rPr>
        <w:t>R</w:t>
      </w:r>
      <w:r w:rsidRPr="007A329A">
        <w:rPr>
          <w:rFonts w:ascii="Arial Narrow" w:hAnsi="Arial Narrow"/>
          <w:color w:val="000000" w:themeColor="text1"/>
          <w:sz w:val="22"/>
          <w:szCs w:val="22"/>
        </w:rPr>
        <w:t xml:space="preserve">eincorporación </w:t>
      </w:r>
      <w:r w:rsidR="000D0367">
        <w:rPr>
          <w:rFonts w:ascii="Arial Narrow" w:eastAsia="Times New Roman" w:hAnsi="Arial Narrow" w:cs="Times New Roman"/>
          <w:color w:val="000000" w:themeColor="text1"/>
          <w:sz w:val="22"/>
          <w:szCs w:val="22"/>
          <w:lang w:val="es-ES" w:eastAsia="es-ES"/>
        </w:rPr>
        <w:t>E</w:t>
      </w:r>
      <w:r w:rsidR="00CB499C" w:rsidRPr="007A329A">
        <w:rPr>
          <w:rFonts w:ascii="Arial Narrow" w:eastAsia="Times New Roman" w:hAnsi="Arial Narrow" w:cs="Times New Roman"/>
          <w:color w:val="000000" w:themeColor="text1"/>
          <w:sz w:val="22"/>
          <w:szCs w:val="22"/>
          <w:lang w:val="es-ES" w:eastAsia="es-ES"/>
        </w:rPr>
        <w:t>conómica</w:t>
      </w:r>
      <w:r w:rsidR="000D0367">
        <w:rPr>
          <w:rFonts w:ascii="Arial Narrow" w:eastAsia="Times New Roman" w:hAnsi="Arial Narrow" w:cs="Times New Roman"/>
          <w:color w:val="000000" w:themeColor="text1"/>
          <w:sz w:val="22"/>
          <w:szCs w:val="22"/>
          <w:lang w:val="es-ES" w:eastAsia="es-ES"/>
        </w:rPr>
        <w:t xml:space="preserve"> del PRI</w:t>
      </w:r>
      <w:r w:rsidR="00CB499C" w:rsidRPr="007A329A">
        <w:rPr>
          <w:rFonts w:ascii="Arial Narrow" w:eastAsia="Times New Roman" w:hAnsi="Arial Narrow" w:cs="Times New Roman"/>
          <w:color w:val="000000" w:themeColor="text1"/>
          <w:sz w:val="22"/>
          <w:szCs w:val="22"/>
          <w:lang w:val="es-ES" w:eastAsia="es-ES"/>
        </w:rPr>
        <w:t>,</w:t>
      </w:r>
      <w:r w:rsidRPr="007A329A">
        <w:rPr>
          <w:rFonts w:ascii="Arial Narrow" w:eastAsia="Times New Roman" w:hAnsi="Arial Narrow" w:cs="Times New Roman"/>
          <w:color w:val="000000" w:themeColor="text1"/>
          <w:sz w:val="22"/>
          <w:szCs w:val="22"/>
          <w:lang w:val="es-ES" w:eastAsia="es-ES"/>
        </w:rPr>
        <w:t xml:space="preserve"> las iniciativas y proyectos </w:t>
      </w:r>
      <w:r w:rsidR="003B72F8" w:rsidRPr="007A329A">
        <w:rPr>
          <w:rFonts w:ascii="Arial Narrow" w:eastAsia="Times New Roman" w:hAnsi="Arial Narrow" w:cs="Times New Roman"/>
          <w:color w:val="000000" w:themeColor="text1"/>
          <w:sz w:val="22"/>
          <w:szCs w:val="22"/>
          <w:lang w:val="es-ES" w:eastAsia="es-ES"/>
        </w:rPr>
        <w:t>sociales que</w:t>
      </w:r>
      <w:r w:rsidRPr="007A329A">
        <w:rPr>
          <w:rFonts w:ascii="Arial Narrow" w:eastAsia="Times New Roman" w:hAnsi="Arial Narrow" w:cs="Times New Roman"/>
          <w:color w:val="000000" w:themeColor="text1"/>
          <w:sz w:val="22"/>
          <w:szCs w:val="22"/>
          <w:lang w:val="es-ES" w:eastAsia="es-ES"/>
        </w:rPr>
        <w:t xml:space="preserve"> se presenten en el marco de la estrategia de fomento que se crea a través de la presente resolución</w:t>
      </w:r>
      <w:r w:rsidR="00272F8D" w:rsidRPr="007A329A">
        <w:rPr>
          <w:rFonts w:ascii="Arial Narrow" w:eastAsia="Times New Roman" w:hAnsi="Arial Narrow" w:cs="Times New Roman"/>
          <w:color w:val="000000" w:themeColor="text1"/>
          <w:sz w:val="22"/>
          <w:szCs w:val="22"/>
          <w:lang w:val="es-ES" w:eastAsia="es-ES"/>
        </w:rPr>
        <w:t>,</w:t>
      </w:r>
      <w:r w:rsidRPr="007A329A">
        <w:rPr>
          <w:rFonts w:ascii="Arial Narrow" w:eastAsia="Times New Roman" w:hAnsi="Arial Narrow" w:cs="Times New Roman"/>
          <w:color w:val="000000" w:themeColor="text1"/>
          <w:sz w:val="22"/>
          <w:szCs w:val="22"/>
          <w:lang w:val="es-ES" w:eastAsia="es-ES"/>
        </w:rPr>
        <w:t xml:space="preserve"> son necesarias para contribuir </w:t>
      </w:r>
      <w:r w:rsidR="00272F8D" w:rsidRPr="007A329A">
        <w:rPr>
          <w:rFonts w:ascii="Arial Narrow" w:eastAsia="Times New Roman" w:hAnsi="Arial Narrow" w:cs="Times New Roman"/>
          <w:color w:val="000000" w:themeColor="text1"/>
          <w:sz w:val="22"/>
          <w:szCs w:val="22"/>
          <w:lang w:val="es-ES" w:eastAsia="es-ES"/>
        </w:rPr>
        <w:t xml:space="preserve">en la generación de </w:t>
      </w:r>
      <w:r w:rsidR="006E6742" w:rsidRPr="007A329A">
        <w:rPr>
          <w:rFonts w:ascii="Arial Narrow" w:hAnsi="Arial Narrow"/>
          <w:color w:val="000000" w:themeColor="text1"/>
          <w:sz w:val="22"/>
          <w:szCs w:val="22"/>
          <w:lang w:val="es-ES"/>
        </w:rPr>
        <w:t>capacidades para el acceso a ingresos económicos en condiciones</w:t>
      </w:r>
      <w:r w:rsidRPr="007A329A">
        <w:rPr>
          <w:rFonts w:ascii="Arial Narrow" w:hAnsi="Arial Narrow"/>
          <w:color w:val="000000" w:themeColor="text1"/>
          <w:sz w:val="22"/>
          <w:szCs w:val="22"/>
          <w:lang w:val="es-ES"/>
        </w:rPr>
        <w:t xml:space="preserve"> dignas</w:t>
      </w:r>
      <w:r w:rsidR="006E6742" w:rsidRPr="007A329A">
        <w:rPr>
          <w:rFonts w:ascii="Arial Narrow" w:hAnsi="Arial Narrow"/>
          <w:color w:val="000000" w:themeColor="text1"/>
          <w:sz w:val="22"/>
          <w:szCs w:val="22"/>
          <w:lang w:val="es-ES"/>
        </w:rPr>
        <w:t xml:space="preserve">, de acuerdo con </w:t>
      </w:r>
      <w:r w:rsidRPr="007A329A">
        <w:rPr>
          <w:rFonts w:ascii="Arial Narrow" w:hAnsi="Arial Narrow"/>
          <w:color w:val="000000" w:themeColor="text1"/>
          <w:sz w:val="22"/>
          <w:szCs w:val="22"/>
          <w:lang w:val="es-ES"/>
        </w:rPr>
        <w:t>los</w:t>
      </w:r>
      <w:r w:rsidR="006E6742" w:rsidRPr="007A329A">
        <w:rPr>
          <w:rFonts w:ascii="Arial Narrow" w:hAnsi="Arial Narrow"/>
          <w:color w:val="000000" w:themeColor="text1"/>
          <w:sz w:val="22"/>
          <w:szCs w:val="22"/>
          <w:lang w:val="es-ES"/>
        </w:rPr>
        <w:t xml:space="preserve"> intereses y necesidades</w:t>
      </w:r>
      <w:r w:rsidRPr="007A329A">
        <w:rPr>
          <w:rFonts w:ascii="Arial Narrow" w:hAnsi="Arial Narrow"/>
          <w:color w:val="000000" w:themeColor="text1"/>
          <w:sz w:val="22"/>
          <w:szCs w:val="22"/>
          <w:lang w:val="es-ES"/>
        </w:rPr>
        <w:t xml:space="preserve"> de la población en reincorporación</w:t>
      </w:r>
      <w:r w:rsidR="00272F8D" w:rsidRPr="007A329A">
        <w:rPr>
          <w:rFonts w:ascii="Arial Narrow" w:hAnsi="Arial Narrow"/>
          <w:color w:val="000000" w:themeColor="text1"/>
          <w:sz w:val="22"/>
          <w:szCs w:val="22"/>
          <w:lang w:val="es-ES"/>
        </w:rPr>
        <w:t>.</w:t>
      </w:r>
    </w:p>
    <w:p w14:paraId="616A04F3" w14:textId="77777777" w:rsidR="00272F8D" w:rsidRPr="007A329A" w:rsidRDefault="00272F8D" w:rsidP="006E6742">
      <w:pPr>
        <w:pStyle w:val="Default"/>
        <w:jc w:val="both"/>
        <w:rPr>
          <w:rFonts w:ascii="Arial Narrow" w:eastAsia="Times New Roman" w:hAnsi="Arial Narrow" w:cs="Times New Roman"/>
          <w:color w:val="000000" w:themeColor="text1"/>
          <w:sz w:val="22"/>
          <w:szCs w:val="22"/>
          <w:lang w:val="es-ES" w:eastAsia="es-ES"/>
        </w:rPr>
      </w:pPr>
    </w:p>
    <w:p w14:paraId="6A0B8168" w14:textId="1F412BD4" w:rsidR="008D2C18" w:rsidRPr="007A329A" w:rsidRDefault="003B72F8" w:rsidP="006E6742">
      <w:pPr>
        <w:pStyle w:val="Default"/>
        <w:jc w:val="both"/>
        <w:rPr>
          <w:rFonts w:ascii="Arial Narrow" w:hAnsi="Arial Narrow"/>
          <w:color w:val="000000" w:themeColor="text1"/>
          <w:sz w:val="22"/>
          <w:szCs w:val="22"/>
        </w:rPr>
      </w:pPr>
      <w:proofErr w:type="gramStart"/>
      <w:r w:rsidRPr="007A329A">
        <w:rPr>
          <w:rFonts w:ascii="Arial Narrow" w:eastAsia="Times New Roman" w:hAnsi="Arial Narrow" w:cs="Times New Roman"/>
          <w:color w:val="000000" w:themeColor="text1"/>
          <w:sz w:val="22"/>
          <w:szCs w:val="22"/>
          <w:lang w:val="es-ES" w:eastAsia="es-ES"/>
        </w:rPr>
        <w:t>Que</w:t>
      </w:r>
      <w:proofErr w:type="gramEnd"/>
      <w:r w:rsidR="00BF4EDA" w:rsidRPr="007A329A">
        <w:rPr>
          <w:rFonts w:ascii="Arial Narrow" w:eastAsia="Times New Roman" w:hAnsi="Arial Narrow" w:cs="Times New Roman"/>
          <w:color w:val="000000" w:themeColor="text1"/>
          <w:sz w:val="22"/>
          <w:szCs w:val="22"/>
          <w:lang w:val="es-ES" w:eastAsia="es-ES"/>
        </w:rPr>
        <w:t xml:space="preserve"> frente a la línea estratégica de reincorporación c</w:t>
      </w:r>
      <w:r w:rsidR="004A60AD" w:rsidRPr="007A329A">
        <w:rPr>
          <w:rFonts w:ascii="Arial Narrow" w:eastAsia="Times New Roman" w:hAnsi="Arial Narrow" w:cs="Times New Roman"/>
          <w:color w:val="000000" w:themeColor="text1"/>
          <w:sz w:val="22"/>
          <w:szCs w:val="22"/>
          <w:lang w:val="es-ES" w:eastAsia="es-ES"/>
        </w:rPr>
        <w:t>omunitaria</w:t>
      </w:r>
      <w:r w:rsidR="00BF4EDA" w:rsidRPr="007A329A">
        <w:rPr>
          <w:rFonts w:ascii="Arial Narrow" w:eastAsia="Times New Roman" w:hAnsi="Arial Narrow" w:cs="Times New Roman"/>
          <w:color w:val="000000" w:themeColor="text1"/>
          <w:sz w:val="22"/>
          <w:szCs w:val="22"/>
          <w:lang w:val="es-ES" w:eastAsia="es-ES"/>
        </w:rPr>
        <w:t xml:space="preserve">, la creación de la estrategia de fomento </w:t>
      </w:r>
      <w:r w:rsidR="008D2C18" w:rsidRPr="007A329A">
        <w:rPr>
          <w:rFonts w:ascii="Arial Narrow" w:eastAsia="Times New Roman" w:hAnsi="Arial Narrow" w:cs="Times New Roman"/>
          <w:color w:val="000000" w:themeColor="text1"/>
          <w:sz w:val="22"/>
          <w:szCs w:val="22"/>
          <w:lang w:val="es-ES" w:eastAsia="es-ES"/>
        </w:rPr>
        <w:t xml:space="preserve">se hace necesaria en la medida </w:t>
      </w:r>
      <w:r w:rsidR="00272F8D" w:rsidRPr="007A329A">
        <w:rPr>
          <w:rFonts w:ascii="Arial Narrow" w:eastAsia="Times New Roman" w:hAnsi="Arial Narrow" w:cs="Times New Roman"/>
          <w:color w:val="000000" w:themeColor="text1"/>
          <w:sz w:val="22"/>
          <w:szCs w:val="22"/>
          <w:lang w:val="es-ES" w:eastAsia="es-ES"/>
        </w:rPr>
        <w:t xml:space="preserve">en </w:t>
      </w:r>
      <w:r w:rsidR="008D2C18" w:rsidRPr="007A329A">
        <w:rPr>
          <w:rFonts w:ascii="Arial Narrow" w:eastAsia="Times New Roman" w:hAnsi="Arial Narrow" w:cs="Times New Roman"/>
          <w:color w:val="000000" w:themeColor="text1"/>
          <w:sz w:val="22"/>
          <w:szCs w:val="22"/>
          <w:lang w:val="es-ES" w:eastAsia="es-ES"/>
        </w:rPr>
        <w:t>que</w:t>
      </w:r>
      <w:r w:rsidR="00BF4EDA" w:rsidRPr="007A329A">
        <w:rPr>
          <w:rFonts w:ascii="Arial Narrow" w:eastAsia="Times New Roman" w:hAnsi="Arial Narrow" w:cs="Times New Roman"/>
          <w:color w:val="000000" w:themeColor="text1"/>
          <w:sz w:val="22"/>
          <w:szCs w:val="22"/>
          <w:lang w:val="es-ES" w:eastAsia="es-ES"/>
        </w:rPr>
        <w:t xml:space="preserve"> las iniciativas y proyectos que presenten quienes participen en la misma</w:t>
      </w:r>
      <w:r w:rsidR="00272F8D" w:rsidRPr="007A329A">
        <w:rPr>
          <w:rFonts w:ascii="Arial Narrow" w:eastAsia="Times New Roman" w:hAnsi="Arial Narrow" w:cs="Times New Roman"/>
          <w:color w:val="000000" w:themeColor="text1"/>
          <w:sz w:val="22"/>
          <w:szCs w:val="22"/>
          <w:lang w:val="es-ES" w:eastAsia="es-ES"/>
        </w:rPr>
        <w:t>,</w:t>
      </w:r>
      <w:r w:rsidR="00BF4EDA" w:rsidRPr="007A329A">
        <w:rPr>
          <w:rFonts w:ascii="Arial Narrow" w:eastAsia="Times New Roman" w:hAnsi="Arial Narrow" w:cs="Times New Roman"/>
          <w:color w:val="000000" w:themeColor="text1"/>
          <w:sz w:val="22"/>
          <w:szCs w:val="22"/>
          <w:lang w:val="es-ES" w:eastAsia="es-ES"/>
        </w:rPr>
        <w:t xml:space="preserve"> </w:t>
      </w:r>
      <w:r w:rsidR="008D2C18" w:rsidRPr="007A329A">
        <w:rPr>
          <w:rFonts w:ascii="Arial Narrow" w:eastAsia="Times New Roman" w:hAnsi="Arial Narrow" w:cs="Times New Roman"/>
          <w:color w:val="000000" w:themeColor="text1"/>
          <w:sz w:val="22"/>
          <w:szCs w:val="22"/>
          <w:lang w:val="es-ES" w:eastAsia="es-ES"/>
        </w:rPr>
        <w:t>contribuirán, entre otros</w:t>
      </w:r>
      <w:r w:rsidR="005566A4" w:rsidRPr="007A329A">
        <w:rPr>
          <w:rFonts w:ascii="Arial Narrow" w:eastAsia="Times New Roman" w:hAnsi="Arial Narrow" w:cs="Times New Roman"/>
          <w:color w:val="000000" w:themeColor="text1"/>
          <w:sz w:val="22"/>
          <w:szCs w:val="22"/>
          <w:lang w:val="es-ES" w:eastAsia="es-ES"/>
        </w:rPr>
        <w:t>,</w:t>
      </w:r>
      <w:r w:rsidR="008D2C18" w:rsidRPr="007A329A">
        <w:rPr>
          <w:rFonts w:ascii="Arial Narrow" w:eastAsia="Times New Roman" w:hAnsi="Arial Narrow" w:cs="Times New Roman"/>
          <w:color w:val="000000" w:themeColor="text1"/>
          <w:sz w:val="22"/>
          <w:szCs w:val="22"/>
          <w:lang w:val="es-ES" w:eastAsia="es-ES"/>
        </w:rPr>
        <w:t xml:space="preserve"> a apoyar la </w:t>
      </w:r>
      <w:r w:rsidR="006E6742" w:rsidRPr="007A329A">
        <w:rPr>
          <w:rFonts w:ascii="Arial Narrow" w:hAnsi="Arial Narrow"/>
          <w:color w:val="000000" w:themeColor="text1"/>
          <w:sz w:val="22"/>
          <w:szCs w:val="22"/>
        </w:rPr>
        <w:t>reconstrucción del tejido social, la prevención de la estigmatización</w:t>
      </w:r>
      <w:r w:rsidR="008D2C18" w:rsidRPr="007A329A">
        <w:rPr>
          <w:rFonts w:ascii="Arial Narrow" w:hAnsi="Arial Narrow"/>
          <w:color w:val="000000" w:themeColor="text1"/>
          <w:sz w:val="22"/>
          <w:szCs w:val="22"/>
        </w:rPr>
        <w:t xml:space="preserve"> </w:t>
      </w:r>
      <w:r w:rsidRPr="007A329A">
        <w:rPr>
          <w:rFonts w:ascii="Arial Narrow" w:hAnsi="Arial Narrow"/>
          <w:color w:val="000000" w:themeColor="text1"/>
          <w:sz w:val="22"/>
          <w:szCs w:val="22"/>
        </w:rPr>
        <w:t>y la</w:t>
      </w:r>
      <w:r w:rsidR="006E6742" w:rsidRPr="007A329A">
        <w:rPr>
          <w:rFonts w:ascii="Arial Narrow" w:hAnsi="Arial Narrow"/>
          <w:color w:val="000000" w:themeColor="text1"/>
          <w:sz w:val="22"/>
          <w:szCs w:val="22"/>
        </w:rPr>
        <w:t xml:space="preserve"> promoción de la convivencia pacífica</w:t>
      </w:r>
      <w:r w:rsidR="00310461" w:rsidRPr="007A329A">
        <w:rPr>
          <w:rFonts w:ascii="Arial Narrow" w:hAnsi="Arial Narrow"/>
          <w:color w:val="000000" w:themeColor="text1"/>
          <w:sz w:val="22"/>
          <w:szCs w:val="22"/>
        </w:rPr>
        <w:t>.</w:t>
      </w:r>
    </w:p>
    <w:p w14:paraId="1B9051D1" w14:textId="77777777" w:rsidR="008D2C18" w:rsidRPr="007A329A" w:rsidRDefault="008D2C18" w:rsidP="006E6742">
      <w:pPr>
        <w:pStyle w:val="Default"/>
        <w:jc w:val="both"/>
        <w:rPr>
          <w:rFonts w:ascii="Arial Narrow" w:hAnsi="Arial Narrow"/>
          <w:color w:val="000000" w:themeColor="text1"/>
          <w:sz w:val="22"/>
          <w:szCs w:val="22"/>
        </w:rPr>
      </w:pPr>
    </w:p>
    <w:p w14:paraId="2C641461" w14:textId="5104990F" w:rsidR="004A60AD" w:rsidRPr="007A329A" w:rsidRDefault="008D2C18" w:rsidP="006E6742">
      <w:pPr>
        <w:pStyle w:val="Default"/>
        <w:jc w:val="both"/>
        <w:rPr>
          <w:rFonts w:ascii="Arial Narrow" w:eastAsia="Times New Roman" w:hAnsi="Arial Narrow" w:cs="Times New Roman"/>
          <w:i/>
          <w:iCs/>
          <w:color w:val="000000" w:themeColor="text1"/>
          <w:sz w:val="22"/>
          <w:szCs w:val="22"/>
          <w:lang w:val="es-ES" w:eastAsia="es-ES"/>
        </w:rPr>
      </w:pPr>
      <w:r w:rsidRPr="007A329A">
        <w:rPr>
          <w:rFonts w:ascii="Arial Narrow" w:hAnsi="Arial Narrow"/>
          <w:color w:val="000000" w:themeColor="text1"/>
          <w:sz w:val="22"/>
          <w:szCs w:val="22"/>
        </w:rPr>
        <w:t xml:space="preserve">Que respecto de la línea estratégica de </w:t>
      </w:r>
      <w:r w:rsidR="000D0367">
        <w:rPr>
          <w:rFonts w:ascii="Arial Narrow" w:hAnsi="Arial Narrow"/>
          <w:color w:val="000000" w:themeColor="text1"/>
          <w:sz w:val="22"/>
          <w:szCs w:val="22"/>
        </w:rPr>
        <w:t>R</w:t>
      </w:r>
      <w:r w:rsidRPr="007A329A">
        <w:rPr>
          <w:rFonts w:ascii="Arial Narrow" w:hAnsi="Arial Narrow"/>
          <w:color w:val="000000" w:themeColor="text1"/>
          <w:sz w:val="22"/>
          <w:szCs w:val="22"/>
        </w:rPr>
        <w:t xml:space="preserve">eincorporación </w:t>
      </w:r>
      <w:r w:rsidR="000D0367">
        <w:rPr>
          <w:rFonts w:ascii="Arial Narrow" w:hAnsi="Arial Narrow"/>
          <w:color w:val="000000" w:themeColor="text1"/>
          <w:sz w:val="22"/>
          <w:szCs w:val="22"/>
        </w:rPr>
        <w:t>P</w:t>
      </w:r>
      <w:r w:rsidRPr="007A329A">
        <w:rPr>
          <w:rFonts w:ascii="Arial Narrow" w:hAnsi="Arial Narrow"/>
          <w:color w:val="000000" w:themeColor="text1"/>
          <w:sz w:val="22"/>
          <w:szCs w:val="22"/>
        </w:rPr>
        <w:t>olítica</w:t>
      </w:r>
      <w:r w:rsidR="000D0367">
        <w:rPr>
          <w:rFonts w:ascii="Arial Narrow" w:hAnsi="Arial Narrow"/>
          <w:color w:val="000000" w:themeColor="text1"/>
          <w:sz w:val="22"/>
          <w:szCs w:val="22"/>
        </w:rPr>
        <w:t xml:space="preserve"> del PRI</w:t>
      </w:r>
      <w:r w:rsidRPr="007A329A">
        <w:rPr>
          <w:rFonts w:ascii="Arial Narrow" w:hAnsi="Arial Narrow"/>
          <w:color w:val="000000" w:themeColor="text1"/>
          <w:sz w:val="22"/>
          <w:szCs w:val="22"/>
        </w:rPr>
        <w:t>, la creación de la estrategia de fomento se requiere para que a través de las iniciativas y proyectos que se presenten</w:t>
      </w:r>
      <w:r w:rsidR="00156B57" w:rsidRPr="007A329A">
        <w:rPr>
          <w:rFonts w:ascii="Arial Narrow" w:hAnsi="Arial Narrow"/>
          <w:color w:val="000000" w:themeColor="text1"/>
          <w:sz w:val="22"/>
          <w:szCs w:val="22"/>
        </w:rPr>
        <w:t>,</w:t>
      </w:r>
      <w:r w:rsidR="00541275">
        <w:rPr>
          <w:rFonts w:ascii="Arial Narrow" w:hAnsi="Arial Narrow"/>
          <w:color w:val="000000" w:themeColor="text1"/>
          <w:sz w:val="22"/>
          <w:szCs w:val="22"/>
        </w:rPr>
        <w:t xml:space="preserve"> </w:t>
      </w:r>
      <w:r w:rsidRPr="007A329A">
        <w:rPr>
          <w:rFonts w:ascii="Arial Narrow" w:hAnsi="Arial Narrow"/>
          <w:color w:val="000000" w:themeColor="text1"/>
          <w:sz w:val="22"/>
          <w:szCs w:val="22"/>
        </w:rPr>
        <w:t>se contribuya a</w:t>
      </w:r>
      <w:r w:rsidR="00541275">
        <w:rPr>
          <w:rFonts w:ascii="Arial Narrow" w:hAnsi="Arial Narrow"/>
          <w:color w:val="000000" w:themeColor="text1"/>
          <w:sz w:val="22"/>
          <w:szCs w:val="22"/>
        </w:rPr>
        <w:t xml:space="preserve"> </w:t>
      </w:r>
      <w:r w:rsidR="006E6742" w:rsidRPr="007A329A">
        <w:rPr>
          <w:rFonts w:ascii="Arial Narrow" w:eastAsia="Arial Narrow" w:hAnsi="Arial Narrow" w:cs="Arial Narrow"/>
          <w:color w:val="000000" w:themeColor="text1"/>
          <w:sz w:val="22"/>
          <w:szCs w:val="22"/>
          <w:lang w:val="es-MX"/>
        </w:rPr>
        <w:t>fortalecer las condiciones y capacidades para la participación política de los sujetos y colectivos en reincorporación, con el fin de garantizar el acceso y goce efectivo de los derechos civiles y políticos y el fortalecimiento de la democracia</w:t>
      </w:r>
      <w:r w:rsidR="004A60AD" w:rsidRPr="007A329A">
        <w:rPr>
          <w:rFonts w:ascii="Arial Narrow" w:eastAsia="Times New Roman" w:hAnsi="Arial Narrow" w:cs="Times New Roman"/>
          <w:color w:val="000000" w:themeColor="text1"/>
          <w:sz w:val="22"/>
          <w:szCs w:val="22"/>
          <w:lang w:val="es-ES" w:eastAsia="es-ES"/>
        </w:rPr>
        <w:t xml:space="preserve"> y</w:t>
      </w:r>
      <w:r w:rsidR="00541275">
        <w:rPr>
          <w:rFonts w:ascii="Arial Narrow" w:eastAsia="Times New Roman" w:hAnsi="Arial Narrow" w:cs="Times New Roman"/>
          <w:color w:val="000000" w:themeColor="text1"/>
          <w:sz w:val="22"/>
          <w:szCs w:val="22"/>
          <w:lang w:val="es-ES" w:eastAsia="es-ES"/>
        </w:rPr>
        <w:t xml:space="preserve"> </w:t>
      </w:r>
      <w:r w:rsidR="004A60AD" w:rsidRPr="007A329A">
        <w:rPr>
          <w:rFonts w:ascii="Arial Narrow" w:eastAsia="Times New Roman" w:hAnsi="Arial Narrow" w:cs="Times New Roman"/>
          <w:color w:val="000000" w:themeColor="text1"/>
          <w:sz w:val="22"/>
          <w:szCs w:val="22"/>
          <w:lang w:val="es-ES" w:eastAsia="es-ES"/>
        </w:rPr>
        <w:t>sus respectivos ejes temáticos</w:t>
      </w:r>
      <w:r w:rsidR="00455868" w:rsidRPr="007A329A">
        <w:rPr>
          <w:rFonts w:ascii="Arial Narrow" w:eastAsia="Times New Roman" w:hAnsi="Arial Narrow" w:cs="Times New Roman"/>
          <w:color w:val="000000" w:themeColor="text1"/>
          <w:sz w:val="22"/>
          <w:szCs w:val="22"/>
          <w:lang w:val="es-ES" w:eastAsia="es-ES"/>
        </w:rPr>
        <w:t>.</w:t>
      </w:r>
      <w:r w:rsidR="004A60AD" w:rsidRPr="007A329A">
        <w:rPr>
          <w:rFonts w:ascii="Arial Narrow" w:eastAsia="Times New Roman" w:hAnsi="Arial Narrow" w:cs="Times New Roman"/>
          <w:color w:val="000000" w:themeColor="text1"/>
          <w:sz w:val="22"/>
          <w:szCs w:val="22"/>
          <w:lang w:val="es-ES" w:eastAsia="es-ES"/>
        </w:rPr>
        <w:t xml:space="preserve"> </w:t>
      </w:r>
    </w:p>
    <w:p w14:paraId="070CF7DD" w14:textId="77777777" w:rsidR="0056681C" w:rsidRPr="007A329A" w:rsidRDefault="0056681C" w:rsidP="007022D9">
      <w:pPr>
        <w:pStyle w:val="Default"/>
        <w:jc w:val="both"/>
        <w:rPr>
          <w:rFonts w:ascii="Arial Narrow" w:eastAsia="Times New Roman" w:hAnsi="Arial Narrow" w:cs="Times New Roman"/>
          <w:color w:val="000000" w:themeColor="text1"/>
          <w:sz w:val="22"/>
          <w:szCs w:val="22"/>
          <w:lang w:val="es-ES" w:eastAsia="es-ES"/>
        </w:rPr>
      </w:pPr>
    </w:p>
    <w:bookmarkEnd w:id="1"/>
    <w:p w14:paraId="0AC465AD" w14:textId="31B96AC7" w:rsidR="00EA3BE3" w:rsidRPr="007A329A" w:rsidRDefault="00EA3BE3" w:rsidP="00FD7F69">
      <w:pPr>
        <w:contextualSpacing/>
        <w:jc w:val="both"/>
        <w:rPr>
          <w:rFonts w:ascii="Arial Narrow" w:eastAsia="Arial Narrow" w:hAnsi="Arial Narrow" w:cs="Arial Narrow"/>
          <w:i/>
          <w:iCs/>
          <w:color w:val="000000" w:themeColor="text1"/>
          <w:sz w:val="22"/>
          <w:szCs w:val="22"/>
          <w:lang w:val="es"/>
        </w:rPr>
      </w:pPr>
      <w:r w:rsidRPr="007A329A">
        <w:rPr>
          <w:rFonts w:ascii="Arial Narrow" w:eastAsia="Arial Narrow" w:hAnsi="Arial Narrow" w:cs="Arial Narrow"/>
          <w:color w:val="000000" w:themeColor="text1"/>
          <w:sz w:val="22"/>
          <w:szCs w:val="22"/>
          <w:lang w:val="es"/>
        </w:rPr>
        <w:t>Que la Corte Constitucional en la sentencia C-</w:t>
      </w:r>
      <w:r w:rsidR="006F565B" w:rsidRPr="007A329A">
        <w:rPr>
          <w:rFonts w:ascii="Arial Narrow" w:eastAsia="Arial Narrow" w:hAnsi="Arial Narrow" w:cs="Arial Narrow"/>
          <w:color w:val="000000" w:themeColor="text1"/>
          <w:sz w:val="22"/>
          <w:szCs w:val="22"/>
          <w:lang w:val="es"/>
        </w:rPr>
        <w:t xml:space="preserve">569 de 2017 señaló que </w:t>
      </w:r>
      <w:r w:rsidR="006F565B" w:rsidRPr="007A329A">
        <w:rPr>
          <w:rFonts w:ascii="Arial Narrow" w:eastAsia="Arial Narrow" w:hAnsi="Arial Narrow" w:cs="Arial Narrow"/>
          <w:i/>
          <w:iCs/>
          <w:color w:val="000000" w:themeColor="text1"/>
          <w:sz w:val="22"/>
          <w:szCs w:val="22"/>
          <w:lang w:val="es"/>
        </w:rPr>
        <w:t>“</w:t>
      </w:r>
      <w:r w:rsidR="00A7416F" w:rsidRPr="007A329A">
        <w:rPr>
          <w:rFonts w:ascii="Arial Narrow" w:eastAsia="Arial Narrow" w:hAnsi="Arial Narrow" w:cs="Arial Narrow"/>
          <w:i/>
          <w:iCs/>
          <w:color w:val="000000" w:themeColor="text1"/>
          <w:sz w:val="22"/>
          <w:szCs w:val="22"/>
          <w:lang w:val="es"/>
        </w:rPr>
        <w:t>(…)</w:t>
      </w:r>
      <w:r w:rsidR="003049D0" w:rsidRPr="007A329A">
        <w:rPr>
          <w:rFonts w:ascii="Arial Narrow" w:eastAsia="Arial Narrow" w:hAnsi="Arial Narrow" w:cs="Arial Narrow"/>
          <w:i/>
          <w:iCs/>
          <w:color w:val="000000" w:themeColor="text1"/>
          <w:sz w:val="22"/>
          <w:szCs w:val="22"/>
          <w:lang w:val="es"/>
        </w:rPr>
        <w:t xml:space="preserve"> </w:t>
      </w:r>
      <w:r w:rsidR="006F565B" w:rsidRPr="007A329A">
        <w:rPr>
          <w:rFonts w:ascii="Arial Narrow" w:eastAsia="Arial Narrow" w:hAnsi="Arial Narrow" w:cs="Arial Narrow"/>
          <w:i/>
          <w:iCs/>
          <w:color w:val="000000" w:themeColor="text1"/>
          <w:sz w:val="22"/>
          <w:szCs w:val="22"/>
          <w:lang w:val="es"/>
        </w:rPr>
        <w:t xml:space="preserve">el proceso de reincorporación debe incluir </w:t>
      </w:r>
      <w:r w:rsidR="00617579" w:rsidRPr="007A329A">
        <w:rPr>
          <w:rFonts w:ascii="Arial Narrow" w:eastAsia="Arial Narrow" w:hAnsi="Arial Narrow" w:cs="Arial Narrow"/>
          <w:i/>
          <w:iCs/>
          <w:color w:val="000000" w:themeColor="text1"/>
          <w:sz w:val="22"/>
          <w:szCs w:val="22"/>
          <w:lang w:val="es"/>
        </w:rPr>
        <w:t>garantías</w:t>
      </w:r>
      <w:r w:rsidR="006F565B" w:rsidRPr="007A329A">
        <w:rPr>
          <w:rFonts w:ascii="Arial Narrow" w:eastAsia="Arial Narrow" w:hAnsi="Arial Narrow" w:cs="Arial Narrow"/>
          <w:i/>
          <w:iCs/>
          <w:color w:val="000000" w:themeColor="text1"/>
          <w:sz w:val="22"/>
          <w:szCs w:val="22"/>
          <w:lang w:val="es"/>
        </w:rPr>
        <w:t xml:space="preserve"> de subsistencia en condiciones digna</w:t>
      </w:r>
      <w:r w:rsidR="00837575" w:rsidRPr="007A329A">
        <w:rPr>
          <w:rFonts w:ascii="Arial Narrow" w:eastAsia="Arial Narrow" w:hAnsi="Arial Narrow" w:cs="Arial Narrow"/>
          <w:i/>
          <w:iCs/>
          <w:color w:val="000000" w:themeColor="text1"/>
          <w:sz w:val="22"/>
          <w:szCs w:val="22"/>
          <w:lang w:val="es"/>
        </w:rPr>
        <w:t>s</w:t>
      </w:r>
      <w:r w:rsidR="006F565B" w:rsidRPr="007A329A">
        <w:rPr>
          <w:rFonts w:ascii="Arial Narrow" w:eastAsia="Arial Narrow" w:hAnsi="Arial Narrow" w:cs="Arial Narrow"/>
          <w:i/>
          <w:iCs/>
          <w:color w:val="000000" w:themeColor="text1"/>
          <w:sz w:val="22"/>
          <w:szCs w:val="22"/>
          <w:lang w:val="es"/>
        </w:rPr>
        <w:t xml:space="preserve"> y el trán</w:t>
      </w:r>
      <w:r w:rsidR="001871C4" w:rsidRPr="007A329A">
        <w:rPr>
          <w:rFonts w:ascii="Arial Narrow" w:eastAsia="Arial Narrow" w:hAnsi="Arial Narrow" w:cs="Arial Narrow"/>
          <w:i/>
          <w:iCs/>
          <w:color w:val="000000" w:themeColor="text1"/>
          <w:sz w:val="22"/>
          <w:szCs w:val="22"/>
          <w:lang w:val="es"/>
        </w:rPr>
        <w:t xml:space="preserve">sito </w:t>
      </w:r>
      <w:r w:rsidR="00A7416F" w:rsidRPr="007A329A">
        <w:rPr>
          <w:rFonts w:ascii="Arial Narrow" w:eastAsia="Arial Narrow" w:hAnsi="Arial Narrow" w:cs="Arial Narrow"/>
          <w:i/>
          <w:iCs/>
          <w:color w:val="000000" w:themeColor="text1"/>
          <w:sz w:val="22"/>
          <w:szCs w:val="22"/>
          <w:lang w:val="es"/>
        </w:rPr>
        <w:t>confiado</w:t>
      </w:r>
      <w:r w:rsidR="001871C4" w:rsidRPr="007A329A">
        <w:rPr>
          <w:rFonts w:ascii="Arial Narrow" w:eastAsia="Arial Narrow" w:hAnsi="Arial Narrow" w:cs="Arial Narrow"/>
          <w:i/>
          <w:iCs/>
          <w:color w:val="000000" w:themeColor="text1"/>
          <w:sz w:val="22"/>
          <w:szCs w:val="22"/>
          <w:lang w:val="es"/>
        </w:rPr>
        <w:t xml:space="preserve"> y estable hacía la legalidad. Ello significa que los excombatientes tienen derecho (…) </w:t>
      </w:r>
      <w:r w:rsidR="00617579" w:rsidRPr="007A329A">
        <w:rPr>
          <w:rFonts w:ascii="Arial Narrow" w:eastAsia="Arial Narrow" w:hAnsi="Arial Narrow" w:cs="Arial Narrow"/>
          <w:i/>
          <w:iCs/>
          <w:color w:val="000000" w:themeColor="text1"/>
          <w:sz w:val="22"/>
          <w:szCs w:val="22"/>
          <w:lang w:val="es"/>
        </w:rPr>
        <w:t>así como</w:t>
      </w:r>
      <w:r w:rsidR="00541237" w:rsidRPr="007A329A">
        <w:rPr>
          <w:rFonts w:ascii="Arial Narrow" w:eastAsia="Arial Narrow" w:hAnsi="Arial Narrow" w:cs="Arial Narrow"/>
          <w:i/>
          <w:iCs/>
          <w:color w:val="000000" w:themeColor="text1"/>
          <w:sz w:val="22"/>
          <w:szCs w:val="22"/>
          <w:lang w:val="es"/>
        </w:rPr>
        <w:t xml:space="preserve"> a</w:t>
      </w:r>
      <w:r w:rsidR="00617579" w:rsidRPr="007A329A">
        <w:rPr>
          <w:rFonts w:ascii="Arial Narrow" w:eastAsia="Arial Narrow" w:hAnsi="Arial Narrow" w:cs="Arial Narrow"/>
          <w:i/>
          <w:iCs/>
          <w:color w:val="000000" w:themeColor="text1"/>
          <w:sz w:val="22"/>
          <w:szCs w:val="22"/>
          <w:lang w:val="es"/>
        </w:rPr>
        <w:t xml:space="preserve"> su recuperación económica y la creación de medios de vida que re</w:t>
      </w:r>
      <w:r w:rsidR="00A7416F" w:rsidRPr="007A329A">
        <w:rPr>
          <w:rFonts w:ascii="Arial Narrow" w:eastAsia="Arial Narrow" w:hAnsi="Arial Narrow" w:cs="Arial Narrow"/>
          <w:i/>
          <w:iCs/>
          <w:color w:val="000000" w:themeColor="text1"/>
          <w:sz w:val="22"/>
          <w:szCs w:val="22"/>
          <w:lang w:val="es"/>
        </w:rPr>
        <w:t xml:space="preserve">duzcan el riesgo de </w:t>
      </w:r>
      <w:r w:rsidR="008B3A47" w:rsidRPr="007A329A">
        <w:rPr>
          <w:rFonts w:ascii="Arial Narrow" w:eastAsia="Arial Narrow" w:hAnsi="Arial Narrow" w:cs="Arial Narrow"/>
          <w:i/>
          <w:iCs/>
          <w:color w:val="000000" w:themeColor="text1"/>
          <w:sz w:val="22"/>
          <w:szCs w:val="22"/>
          <w:lang w:val="es"/>
        </w:rPr>
        <w:t>reincidencia (</w:t>
      </w:r>
      <w:r w:rsidR="00A7416F" w:rsidRPr="007A329A">
        <w:rPr>
          <w:rFonts w:ascii="Arial Narrow" w:eastAsia="Arial Narrow" w:hAnsi="Arial Narrow" w:cs="Arial Narrow"/>
          <w:i/>
          <w:iCs/>
          <w:color w:val="000000" w:themeColor="text1"/>
          <w:sz w:val="22"/>
          <w:szCs w:val="22"/>
          <w:lang w:val="es"/>
        </w:rPr>
        <w:t>…)”.</w:t>
      </w:r>
    </w:p>
    <w:p w14:paraId="1846E795" w14:textId="01D314C3" w:rsidR="00EA3BE3" w:rsidRDefault="00EA3BE3" w:rsidP="00FD7F69">
      <w:pPr>
        <w:contextualSpacing/>
        <w:jc w:val="both"/>
        <w:rPr>
          <w:rFonts w:ascii="Arial Narrow" w:eastAsia="Arial Narrow" w:hAnsi="Arial Narrow" w:cs="Arial Narrow"/>
          <w:color w:val="000000" w:themeColor="text1"/>
          <w:sz w:val="22"/>
          <w:szCs w:val="22"/>
          <w:lang w:val="es"/>
        </w:rPr>
      </w:pPr>
    </w:p>
    <w:p w14:paraId="15A68B8A" w14:textId="77777777" w:rsidR="00766C45" w:rsidRPr="00754C20" w:rsidRDefault="009410F7" w:rsidP="00766C45">
      <w:pPr>
        <w:jc w:val="both"/>
        <w:rPr>
          <w:rFonts w:ascii="Arial Narrow" w:hAnsi="Arial Narrow"/>
          <w:iCs/>
          <w:sz w:val="22"/>
          <w:szCs w:val="22"/>
        </w:rPr>
      </w:pPr>
      <w:proofErr w:type="gramStart"/>
      <w:r>
        <w:rPr>
          <w:rFonts w:ascii="Arial Narrow" w:eastAsia="Arial Narrow" w:hAnsi="Arial Narrow" w:cs="Arial Narrow"/>
          <w:color w:val="000000" w:themeColor="text1"/>
          <w:sz w:val="22"/>
          <w:szCs w:val="22"/>
          <w:lang w:val="es"/>
        </w:rPr>
        <w:t>Que</w:t>
      </w:r>
      <w:proofErr w:type="gramEnd"/>
      <w:r>
        <w:rPr>
          <w:rFonts w:ascii="Arial Narrow" w:eastAsia="Arial Narrow" w:hAnsi="Arial Narrow" w:cs="Arial Narrow"/>
          <w:color w:val="000000" w:themeColor="text1"/>
          <w:sz w:val="22"/>
          <w:szCs w:val="22"/>
          <w:lang w:val="es"/>
        </w:rPr>
        <w:t xml:space="preserve"> por su parte, en la Sentencia C - 507 de 2008, el Alto Tribunal dejó sentada la viabilidad de que el Estado implemente políticas sociales o económicas que tengan como herramienta la asignación de bienes o recursos sin contraprestación directa e inmediata a cargo de los beneficiarios. </w:t>
      </w:r>
      <w:r w:rsidR="00766C45">
        <w:rPr>
          <w:rFonts w:ascii="Arial Narrow" w:eastAsia="Arial Narrow" w:hAnsi="Arial Narrow" w:cs="Arial Narrow"/>
          <w:color w:val="000000" w:themeColor="text1"/>
          <w:sz w:val="22"/>
          <w:szCs w:val="22"/>
          <w:lang w:val="es"/>
        </w:rPr>
        <w:t>Puntualmente, señaló: “</w:t>
      </w:r>
      <w:r w:rsidR="00766C45" w:rsidRPr="00754C20">
        <w:rPr>
          <w:rFonts w:ascii="Arial Narrow" w:hAnsi="Arial Narrow"/>
          <w:i/>
          <w:iCs/>
          <w:sz w:val="22"/>
          <w:szCs w:val="22"/>
        </w:rPr>
        <w:t>En un estado social de derecho, el Estado tiene ciertas obligaciones sociales que se concretan, entre otras, en la asignación de bienes o recursos públicos a</w:t>
      </w:r>
      <w:r w:rsidR="00766C45" w:rsidRPr="00754C20">
        <w:rPr>
          <w:rFonts w:ascii="Arial Narrow" w:hAnsi="Arial Narrow"/>
          <w:b/>
          <w:bCs/>
          <w:i/>
          <w:iCs/>
          <w:sz w:val="22"/>
          <w:szCs w:val="22"/>
        </w:rPr>
        <w:t xml:space="preserve"> sectores especialmente protegidos por la Constitución</w:t>
      </w:r>
      <w:r w:rsidR="00766C45" w:rsidRPr="00754C20">
        <w:rPr>
          <w:rFonts w:ascii="Arial Narrow" w:hAnsi="Arial Narrow"/>
          <w:i/>
          <w:iCs/>
          <w:sz w:val="22"/>
          <w:szCs w:val="22"/>
        </w:rPr>
        <w:t xml:space="preserve">, y para que este tipo de asignaciones resulten ajustadas a la Carta, se requiere que satisfagan, cuando menos, cuatro requisitos constitucionales: </w:t>
      </w:r>
      <w:r w:rsidR="00766C45" w:rsidRPr="00754C20">
        <w:rPr>
          <w:rFonts w:ascii="Arial Narrow" w:hAnsi="Arial Narrow"/>
          <w:b/>
          <w:bCs/>
          <w:i/>
          <w:iCs/>
          <w:sz w:val="22"/>
          <w:szCs w:val="22"/>
        </w:rPr>
        <w:t>En primer lugar, debe respetar el principio de legalidad del gasto; en segundo término, toda política pública del sector central, cuya ejecución suponga la asignación de recursos o bienes públicos, debe encontrarse reflejada en el Plan Nacional de Desarrollo y en el correspondiente plan de inversión, y tiene que encontrarse fundada en un mandato constitucional claro y suficiente que la autorice; por último, debe respetar el principio de igualdad</w:t>
      </w:r>
      <w:r w:rsidR="00766C45" w:rsidRPr="00754C20">
        <w:rPr>
          <w:rFonts w:ascii="Arial Narrow" w:hAnsi="Arial Narrow"/>
          <w:i/>
          <w:iCs/>
          <w:sz w:val="22"/>
          <w:szCs w:val="22"/>
        </w:rPr>
        <w:t xml:space="preserve">”. </w:t>
      </w:r>
      <w:r w:rsidR="00766C45" w:rsidRPr="00754C20">
        <w:rPr>
          <w:rFonts w:ascii="Arial Narrow" w:hAnsi="Arial Narrow"/>
          <w:iCs/>
          <w:sz w:val="22"/>
          <w:szCs w:val="22"/>
        </w:rPr>
        <w:t xml:space="preserve">(Negrillas ajenas al texto original). </w:t>
      </w:r>
    </w:p>
    <w:p w14:paraId="6CC46946" w14:textId="12ED27F8" w:rsidR="00766C45" w:rsidRPr="00383BC8" w:rsidRDefault="00766C45" w:rsidP="00766C45">
      <w:pPr>
        <w:jc w:val="both"/>
        <w:rPr>
          <w:rFonts w:ascii="Arial Narrow" w:hAnsi="Arial Narrow"/>
          <w:i/>
          <w:iCs/>
          <w:sz w:val="22"/>
          <w:szCs w:val="22"/>
        </w:rPr>
      </w:pPr>
      <w:r>
        <w:rPr>
          <w:rFonts w:ascii="Arial Narrow" w:hAnsi="Arial Narrow"/>
          <w:i/>
          <w:iCs/>
          <w:sz w:val="22"/>
          <w:szCs w:val="22"/>
        </w:rPr>
        <w:t xml:space="preserve"> </w:t>
      </w:r>
    </w:p>
    <w:p w14:paraId="74A432DC" w14:textId="77777777" w:rsidR="004A56E3" w:rsidRDefault="00F7228F" w:rsidP="00C812A1">
      <w:pPr>
        <w:jc w:val="both"/>
        <w:rPr>
          <w:rFonts w:ascii="Arial Narrow" w:hAnsi="Arial Narrow"/>
          <w:sz w:val="22"/>
          <w:szCs w:val="22"/>
        </w:rPr>
      </w:pPr>
      <w:r>
        <w:rPr>
          <w:rFonts w:ascii="Arial Narrow" w:hAnsi="Arial Narrow"/>
          <w:sz w:val="22"/>
          <w:szCs w:val="22"/>
        </w:rPr>
        <w:t xml:space="preserve">Que en el </w:t>
      </w:r>
      <w:r>
        <w:rPr>
          <w:rFonts w:ascii="Arial Narrow" w:hAnsi="Arial Narrow"/>
          <w:sz w:val="22"/>
          <w:szCs w:val="22"/>
          <w:lang w:val="es-CO"/>
        </w:rPr>
        <w:t xml:space="preserve">contexto de la Política Nacional de Reincorporación Social y Económica de los Exintegrantes de las Farc – EP, </w:t>
      </w:r>
      <w:r w:rsidR="004A56E3">
        <w:rPr>
          <w:rFonts w:ascii="Arial Narrow" w:hAnsi="Arial Narrow"/>
          <w:sz w:val="22"/>
          <w:szCs w:val="22"/>
          <w:lang w:val="es-CO"/>
        </w:rPr>
        <w:t xml:space="preserve">se tiene que el </w:t>
      </w:r>
      <w:r w:rsidR="005F21D6">
        <w:rPr>
          <w:rFonts w:ascii="Arial Narrow" w:hAnsi="Arial Narrow"/>
          <w:sz w:val="22"/>
          <w:szCs w:val="22"/>
        </w:rPr>
        <w:t xml:space="preserve">PRI </w:t>
      </w:r>
      <w:r w:rsidR="004A56E3">
        <w:rPr>
          <w:rFonts w:ascii="Arial Narrow" w:hAnsi="Arial Narrow"/>
          <w:sz w:val="22"/>
          <w:szCs w:val="22"/>
        </w:rPr>
        <w:t>como expresión de dicha política, q</w:t>
      </w:r>
      <w:r w:rsidR="005F21D6">
        <w:rPr>
          <w:rFonts w:ascii="Arial Narrow" w:hAnsi="Arial Narrow"/>
          <w:sz w:val="22"/>
          <w:szCs w:val="22"/>
        </w:rPr>
        <w:t xml:space="preserve">uedó incorporado en el Plan Nacional de Desarrollo 2022 – 2026 </w:t>
      </w:r>
      <w:r w:rsidR="005F21D6" w:rsidRPr="00754C20">
        <w:rPr>
          <w:rFonts w:ascii="Arial Narrow" w:hAnsi="Arial Narrow"/>
          <w:i/>
          <w:sz w:val="22"/>
          <w:szCs w:val="22"/>
        </w:rPr>
        <w:t>“Colombia Potencia Mundial de la Vida”,</w:t>
      </w:r>
      <w:r w:rsidR="00276214">
        <w:rPr>
          <w:rFonts w:ascii="Arial Narrow" w:hAnsi="Arial Narrow"/>
          <w:i/>
          <w:sz w:val="22"/>
          <w:szCs w:val="22"/>
        </w:rPr>
        <w:t xml:space="preserve"> </w:t>
      </w:r>
      <w:r w:rsidR="00276214">
        <w:rPr>
          <w:rFonts w:ascii="Arial Narrow" w:hAnsi="Arial Narrow"/>
          <w:sz w:val="22"/>
          <w:szCs w:val="22"/>
        </w:rPr>
        <w:t>d</w:t>
      </w:r>
      <w:r w:rsidR="00F3219B">
        <w:rPr>
          <w:rFonts w:ascii="Arial Narrow" w:hAnsi="Arial Narrow"/>
          <w:sz w:val="22"/>
          <w:szCs w:val="22"/>
        </w:rPr>
        <w:t xml:space="preserve">ada su creación mediante el artículo 20 de la </w:t>
      </w:r>
      <w:r w:rsidR="00276214">
        <w:rPr>
          <w:rFonts w:ascii="Arial Narrow" w:hAnsi="Arial Narrow"/>
          <w:sz w:val="22"/>
          <w:szCs w:val="22"/>
        </w:rPr>
        <w:t xml:space="preserve">Ley 2294 de 2023, </w:t>
      </w:r>
      <w:r w:rsidR="00C812A1">
        <w:rPr>
          <w:rFonts w:ascii="Arial Narrow" w:hAnsi="Arial Narrow"/>
          <w:sz w:val="22"/>
          <w:szCs w:val="22"/>
        </w:rPr>
        <w:t>donde,</w:t>
      </w:r>
      <w:r w:rsidR="00F3219B">
        <w:rPr>
          <w:rFonts w:ascii="Arial Narrow" w:hAnsi="Arial Narrow"/>
          <w:sz w:val="22"/>
          <w:szCs w:val="22"/>
        </w:rPr>
        <w:t xml:space="preserve"> además, se previó el deber para el Gobierno nacional </w:t>
      </w:r>
      <w:r w:rsidR="00C812A1">
        <w:rPr>
          <w:rFonts w:ascii="Arial Narrow" w:hAnsi="Arial Narrow"/>
          <w:sz w:val="22"/>
          <w:szCs w:val="22"/>
        </w:rPr>
        <w:t xml:space="preserve">de destinar los recursos para su implementación, atendiendo las </w:t>
      </w:r>
      <w:r w:rsidR="00C812A1" w:rsidRPr="00754C20">
        <w:rPr>
          <w:rFonts w:ascii="Arial Narrow" w:hAnsi="Arial Narrow"/>
          <w:sz w:val="22"/>
          <w:szCs w:val="22"/>
        </w:rPr>
        <w:t>disponibilidades presupuestales incluidas en el Marco de Gasto de Mediano Plazo y en el Marco Fiscal de Mediano Plazo</w:t>
      </w:r>
      <w:r w:rsidR="004A56E3">
        <w:rPr>
          <w:rFonts w:ascii="Arial Narrow" w:hAnsi="Arial Narrow"/>
          <w:sz w:val="22"/>
          <w:szCs w:val="22"/>
        </w:rPr>
        <w:t xml:space="preserve">. </w:t>
      </w:r>
    </w:p>
    <w:p w14:paraId="69A93486" w14:textId="77777777" w:rsidR="004A56E3" w:rsidRDefault="004A56E3" w:rsidP="00C812A1">
      <w:pPr>
        <w:jc w:val="both"/>
        <w:rPr>
          <w:rFonts w:ascii="Arial Narrow" w:hAnsi="Arial Narrow"/>
          <w:sz w:val="22"/>
          <w:szCs w:val="22"/>
        </w:rPr>
      </w:pPr>
    </w:p>
    <w:p w14:paraId="4ABED5D1" w14:textId="32EE0261" w:rsidR="00AB6E55" w:rsidRDefault="004A56E3" w:rsidP="00C812A1">
      <w:pPr>
        <w:jc w:val="both"/>
        <w:rPr>
          <w:rFonts w:ascii="Arial Narrow" w:hAnsi="Arial Narrow"/>
          <w:sz w:val="22"/>
          <w:szCs w:val="22"/>
        </w:rPr>
      </w:pPr>
      <w:r>
        <w:rPr>
          <w:rFonts w:ascii="Arial Narrow" w:hAnsi="Arial Narrow"/>
          <w:sz w:val="22"/>
          <w:szCs w:val="22"/>
        </w:rPr>
        <w:t xml:space="preserve">Que en ese orden, la </w:t>
      </w:r>
      <w:r w:rsidR="00276214" w:rsidRPr="00754C20">
        <w:rPr>
          <w:rFonts w:ascii="Arial Narrow" w:hAnsi="Arial Narrow"/>
          <w:sz w:val="22"/>
          <w:szCs w:val="22"/>
        </w:rPr>
        <w:t xml:space="preserve">estrategia de fomento a crear </w:t>
      </w:r>
      <w:r>
        <w:rPr>
          <w:rFonts w:ascii="Arial Narrow" w:hAnsi="Arial Narrow"/>
          <w:sz w:val="22"/>
          <w:szCs w:val="22"/>
        </w:rPr>
        <w:t xml:space="preserve">a través de </w:t>
      </w:r>
      <w:r w:rsidR="00276214" w:rsidRPr="00754C20">
        <w:rPr>
          <w:rFonts w:ascii="Arial Narrow" w:hAnsi="Arial Narrow"/>
          <w:sz w:val="22"/>
          <w:szCs w:val="22"/>
        </w:rPr>
        <w:t>esta resolución</w:t>
      </w:r>
      <w:r w:rsidR="00F3219B">
        <w:rPr>
          <w:rFonts w:ascii="Arial Narrow" w:hAnsi="Arial Narrow"/>
          <w:sz w:val="22"/>
          <w:szCs w:val="22"/>
        </w:rPr>
        <w:t>,</w:t>
      </w:r>
      <w:r w:rsidR="00276214">
        <w:rPr>
          <w:rFonts w:ascii="Arial Narrow" w:hAnsi="Arial Narrow"/>
          <w:sz w:val="22"/>
          <w:szCs w:val="22"/>
        </w:rPr>
        <w:t xml:space="preserve"> se aviene con el principio de legalidad del gasto</w:t>
      </w:r>
      <w:r w:rsidR="00C812A1">
        <w:rPr>
          <w:rFonts w:ascii="Arial Narrow" w:hAnsi="Arial Narrow"/>
          <w:sz w:val="22"/>
          <w:szCs w:val="22"/>
        </w:rPr>
        <w:t>, sumado a que hace parte de los instrumentos</w:t>
      </w:r>
      <w:r w:rsidR="00A22347" w:rsidRPr="00322A51">
        <w:t xml:space="preserve"> </w:t>
      </w:r>
      <w:r w:rsidR="00A22347" w:rsidRPr="00754C20">
        <w:rPr>
          <w:rFonts w:ascii="Arial Narrow" w:hAnsi="Arial Narrow"/>
          <w:sz w:val="22"/>
          <w:szCs w:val="22"/>
        </w:rPr>
        <w:t xml:space="preserve">para </w:t>
      </w:r>
      <w:r w:rsidR="00C812A1">
        <w:rPr>
          <w:rFonts w:ascii="Arial Narrow" w:hAnsi="Arial Narrow"/>
          <w:sz w:val="22"/>
          <w:szCs w:val="22"/>
        </w:rPr>
        <w:t>avanzar en</w:t>
      </w:r>
      <w:r w:rsidR="00541275">
        <w:rPr>
          <w:rFonts w:ascii="Arial Narrow" w:hAnsi="Arial Narrow"/>
          <w:sz w:val="22"/>
          <w:szCs w:val="22"/>
        </w:rPr>
        <w:t xml:space="preserve"> </w:t>
      </w:r>
      <w:r w:rsidR="00AB6E55">
        <w:rPr>
          <w:rFonts w:ascii="Arial Narrow" w:hAnsi="Arial Narrow"/>
          <w:sz w:val="22"/>
          <w:szCs w:val="22"/>
        </w:rPr>
        <w:t xml:space="preserve">la política pública del PRI y sus </w:t>
      </w:r>
      <w:r w:rsidR="00A22347" w:rsidRPr="00754C20">
        <w:rPr>
          <w:rFonts w:ascii="Arial Narrow" w:hAnsi="Arial Narrow"/>
          <w:sz w:val="22"/>
          <w:szCs w:val="22"/>
        </w:rPr>
        <w:t>fines</w:t>
      </w:r>
      <w:r w:rsidR="00AB6E55">
        <w:rPr>
          <w:rFonts w:ascii="Arial Narrow" w:hAnsi="Arial Narrow"/>
          <w:sz w:val="22"/>
          <w:szCs w:val="22"/>
        </w:rPr>
        <w:t xml:space="preserve">, </w:t>
      </w:r>
      <w:r w:rsidR="00BF401D">
        <w:rPr>
          <w:rFonts w:ascii="Arial Narrow" w:hAnsi="Arial Narrow"/>
          <w:sz w:val="22"/>
          <w:szCs w:val="22"/>
        </w:rPr>
        <w:t>como es el caso de la generación de c</w:t>
      </w:r>
      <w:r w:rsidR="00A22347" w:rsidRPr="00754C20">
        <w:rPr>
          <w:rFonts w:ascii="Arial Narrow" w:hAnsi="Arial Narrow"/>
          <w:sz w:val="22"/>
          <w:szCs w:val="22"/>
        </w:rPr>
        <w:t xml:space="preserve">apacidades </w:t>
      </w:r>
      <w:r w:rsidR="00AB6E55">
        <w:rPr>
          <w:rFonts w:ascii="Arial Narrow" w:hAnsi="Arial Narrow"/>
          <w:sz w:val="22"/>
          <w:szCs w:val="22"/>
        </w:rPr>
        <w:t xml:space="preserve">en sujetos y colectivos en proceso de reincorporación social, económica y comunitaria, </w:t>
      </w:r>
      <w:r>
        <w:rPr>
          <w:rFonts w:ascii="Arial Narrow" w:hAnsi="Arial Narrow"/>
          <w:sz w:val="22"/>
          <w:szCs w:val="22"/>
        </w:rPr>
        <w:t>mediante l</w:t>
      </w:r>
      <w:r w:rsidR="00AB6E55">
        <w:rPr>
          <w:rFonts w:ascii="Arial Narrow" w:hAnsi="Arial Narrow"/>
          <w:sz w:val="22"/>
          <w:szCs w:val="22"/>
        </w:rPr>
        <w:t xml:space="preserve">a financiación </w:t>
      </w:r>
      <w:r>
        <w:rPr>
          <w:rFonts w:ascii="Arial Narrow" w:hAnsi="Arial Narrow"/>
          <w:sz w:val="22"/>
          <w:szCs w:val="22"/>
        </w:rPr>
        <w:t xml:space="preserve">de sus </w:t>
      </w:r>
      <w:r w:rsidR="00AB6E55">
        <w:rPr>
          <w:rFonts w:ascii="Arial Narrow" w:hAnsi="Arial Narrow"/>
          <w:sz w:val="22"/>
          <w:szCs w:val="22"/>
        </w:rPr>
        <w:t xml:space="preserve">iniciativas y proyectos sociales y comunitarios, circunscrito en todo caso a mecanismos de control y transparencia en el manejo de los recursos públicos que se asignen. </w:t>
      </w:r>
    </w:p>
    <w:p w14:paraId="65895CC3" w14:textId="2D96AA56" w:rsidR="00B04192" w:rsidRDefault="00BB0A56" w:rsidP="00FD7F69">
      <w:pPr>
        <w:contextualSpacing/>
        <w:jc w:val="both"/>
        <w:rPr>
          <w:rFonts w:ascii="Arial Narrow" w:eastAsia="Arial Narrow" w:hAnsi="Arial Narrow" w:cs="Arial Narrow"/>
          <w:color w:val="000000" w:themeColor="text1"/>
          <w:sz w:val="22"/>
          <w:szCs w:val="22"/>
          <w:lang w:val="es"/>
        </w:rPr>
      </w:pPr>
      <w:r w:rsidRPr="007A329A">
        <w:rPr>
          <w:rFonts w:ascii="Arial Narrow" w:eastAsia="Arial Narrow" w:hAnsi="Arial Narrow" w:cs="Arial Narrow"/>
          <w:color w:val="000000" w:themeColor="text1"/>
          <w:sz w:val="22"/>
          <w:szCs w:val="22"/>
          <w:lang w:val="es"/>
        </w:rPr>
        <w:lastRenderedPageBreak/>
        <w:t>Que</w:t>
      </w:r>
      <w:r w:rsidR="00455868" w:rsidRPr="007A329A">
        <w:rPr>
          <w:rFonts w:ascii="Arial Narrow" w:eastAsia="Arial Narrow" w:hAnsi="Arial Narrow" w:cs="Arial Narrow"/>
          <w:color w:val="000000" w:themeColor="text1"/>
          <w:sz w:val="22"/>
          <w:szCs w:val="22"/>
          <w:lang w:val="es"/>
        </w:rPr>
        <w:t>,</w:t>
      </w:r>
      <w:r w:rsidRPr="007A329A">
        <w:rPr>
          <w:rFonts w:ascii="Arial Narrow" w:eastAsia="Arial Narrow" w:hAnsi="Arial Narrow" w:cs="Arial Narrow"/>
          <w:color w:val="000000" w:themeColor="text1"/>
          <w:sz w:val="22"/>
          <w:szCs w:val="22"/>
          <w:lang w:val="es"/>
        </w:rPr>
        <w:t xml:space="preserve"> por</w:t>
      </w:r>
      <w:r w:rsidR="003049D0" w:rsidRPr="007A329A">
        <w:rPr>
          <w:rFonts w:ascii="Arial Narrow" w:eastAsia="Arial Narrow" w:hAnsi="Arial Narrow" w:cs="Arial Narrow"/>
          <w:color w:val="000000" w:themeColor="text1"/>
          <w:sz w:val="22"/>
          <w:szCs w:val="22"/>
          <w:lang w:val="es"/>
        </w:rPr>
        <w:t xml:space="preserve"> su parte</w:t>
      </w:r>
      <w:r w:rsidR="00455868" w:rsidRPr="007A329A">
        <w:rPr>
          <w:rFonts w:ascii="Arial Narrow" w:eastAsia="Arial Narrow" w:hAnsi="Arial Narrow" w:cs="Arial Narrow"/>
          <w:color w:val="000000" w:themeColor="text1"/>
          <w:sz w:val="22"/>
          <w:szCs w:val="22"/>
          <w:lang w:val="es"/>
        </w:rPr>
        <w:t>,</w:t>
      </w:r>
      <w:r w:rsidR="003049D0" w:rsidRPr="007A329A">
        <w:rPr>
          <w:rFonts w:ascii="Arial Narrow" w:eastAsia="Arial Narrow" w:hAnsi="Arial Narrow" w:cs="Arial Narrow"/>
          <w:color w:val="000000" w:themeColor="text1"/>
          <w:sz w:val="22"/>
          <w:szCs w:val="22"/>
          <w:lang w:val="es"/>
        </w:rPr>
        <w:t xml:space="preserve"> en l</w:t>
      </w:r>
      <w:r w:rsidR="00AF4F57" w:rsidRPr="007A329A">
        <w:rPr>
          <w:rFonts w:ascii="Arial Narrow" w:eastAsia="Arial Narrow" w:hAnsi="Arial Narrow" w:cs="Arial Narrow"/>
          <w:color w:val="000000" w:themeColor="text1"/>
          <w:sz w:val="22"/>
          <w:szCs w:val="22"/>
          <w:lang w:val="es"/>
        </w:rPr>
        <w:t xml:space="preserve">a </w:t>
      </w:r>
      <w:r w:rsidR="00B04192" w:rsidRPr="007A329A">
        <w:rPr>
          <w:rFonts w:ascii="Arial Narrow" w:eastAsia="Arial Narrow" w:hAnsi="Arial Narrow" w:cs="Arial Narrow"/>
          <w:color w:val="000000" w:themeColor="text1"/>
          <w:sz w:val="22"/>
          <w:szCs w:val="22"/>
          <w:lang w:val="es"/>
        </w:rPr>
        <w:t>Sentencia de Unificación</w:t>
      </w:r>
      <w:r w:rsidR="003049D0" w:rsidRPr="007A329A">
        <w:rPr>
          <w:rFonts w:ascii="Arial Narrow" w:eastAsia="Arial Narrow" w:hAnsi="Arial Narrow" w:cs="Arial Narrow"/>
          <w:color w:val="000000" w:themeColor="text1"/>
          <w:sz w:val="22"/>
          <w:szCs w:val="22"/>
          <w:lang w:val="es"/>
        </w:rPr>
        <w:t xml:space="preserve"> SU-020 de </w:t>
      </w:r>
      <w:r w:rsidR="008344E1" w:rsidRPr="007A329A">
        <w:rPr>
          <w:rFonts w:ascii="Arial Narrow" w:eastAsia="Arial Narrow" w:hAnsi="Arial Narrow" w:cs="Arial Narrow"/>
          <w:color w:val="000000" w:themeColor="text1"/>
          <w:sz w:val="22"/>
          <w:szCs w:val="22"/>
          <w:lang w:val="es"/>
        </w:rPr>
        <w:t>2022, la</w:t>
      </w:r>
      <w:r w:rsidR="00B04192" w:rsidRPr="007A329A">
        <w:rPr>
          <w:rFonts w:ascii="Arial Narrow" w:eastAsia="Arial Narrow" w:hAnsi="Arial Narrow" w:cs="Arial Narrow"/>
          <w:color w:val="000000" w:themeColor="text1"/>
          <w:sz w:val="22"/>
          <w:szCs w:val="22"/>
          <w:lang w:val="es"/>
        </w:rPr>
        <w:t xml:space="preserve"> Corte </w:t>
      </w:r>
      <w:r w:rsidR="008344E1" w:rsidRPr="007A329A">
        <w:rPr>
          <w:rFonts w:ascii="Arial Narrow" w:eastAsia="Arial Narrow" w:hAnsi="Arial Narrow" w:cs="Arial Narrow"/>
          <w:color w:val="000000" w:themeColor="text1"/>
          <w:sz w:val="22"/>
          <w:szCs w:val="22"/>
          <w:lang w:val="es"/>
        </w:rPr>
        <w:t>Constitucional dejó</w:t>
      </w:r>
      <w:r w:rsidR="00B04192" w:rsidRPr="007A329A">
        <w:rPr>
          <w:rFonts w:ascii="Arial Narrow" w:eastAsia="Arial Narrow" w:hAnsi="Arial Narrow" w:cs="Arial Narrow"/>
          <w:color w:val="000000" w:themeColor="text1"/>
          <w:sz w:val="22"/>
          <w:szCs w:val="22"/>
          <w:lang w:val="es"/>
        </w:rPr>
        <w:t xml:space="preserve"> sentando que la condición en que se encuentra la población signataria del Acuerdo Final de Paz en proceso de reincorporación</w:t>
      </w:r>
      <w:r w:rsidR="00035611" w:rsidRPr="007A329A">
        <w:rPr>
          <w:rFonts w:ascii="Arial Narrow" w:eastAsia="Arial Narrow" w:hAnsi="Arial Narrow" w:cs="Arial Narrow"/>
          <w:color w:val="000000" w:themeColor="text1"/>
          <w:sz w:val="22"/>
          <w:szCs w:val="22"/>
          <w:lang w:val="es"/>
        </w:rPr>
        <w:t>,</w:t>
      </w:r>
      <w:r w:rsidR="00B04192" w:rsidRPr="007A329A">
        <w:rPr>
          <w:rFonts w:ascii="Arial Narrow" w:eastAsia="Arial Narrow" w:hAnsi="Arial Narrow" w:cs="Arial Narrow"/>
          <w:color w:val="000000" w:themeColor="text1"/>
          <w:sz w:val="22"/>
          <w:szCs w:val="22"/>
          <w:lang w:val="es"/>
        </w:rPr>
        <w:t xml:space="preserve"> la convierte en sujeto de especial protección constitucional</w:t>
      </w:r>
      <w:r w:rsidR="00035611" w:rsidRPr="007A329A">
        <w:rPr>
          <w:rFonts w:ascii="Arial Narrow" w:eastAsia="Arial Narrow" w:hAnsi="Arial Narrow" w:cs="Arial Narrow"/>
          <w:color w:val="000000" w:themeColor="text1"/>
          <w:sz w:val="22"/>
          <w:szCs w:val="22"/>
          <w:lang w:val="es"/>
        </w:rPr>
        <w:t>,</w:t>
      </w:r>
      <w:r w:rsidR="00B04192" w:rsidRPr="007A329A">
        <w:rPr>
          <w:rFonts w:ascii="Arial Narrow" w:eastAsia="Arial Narrow" w:hAnsi="Arial Narrow" w:cs="Arial Narrow"/>
          <w:color w:val="000000" w:themeColor="text1"/>
          <w:sz w:val="22"/>
          <w:szCs w:val="22"/>
          <w:lang w:val="es"/>
        </w:rPr>
        <w:t xml:space="preserve"> </w:t>
      </w:r>
      <w:r w:rsidR="000E3191" w:rsidRPr="007A329A">
        <w:rPr>
          <w:rFonts w:ascii="Arial Narrow" w:eastAsia="Arial Narrow" w:hAnsi="Arial Narrow" w:cs="Arial Narrow"/>
          <w:color w:val="000000" w:themeColor="text1"/>
          <w:sz w:val="22"/>
          <w:szCs w:val="22"/>
          <w:lang w:val="es"/>
        </w:rPr>
        <w:t xml:space="preserve">que merece un trato diferenciado no solo por su condición </w:t>
      </w:r>
      <w:r w:rsidR="00421E7A" w:rsidRPr="007A329A">
        <w:rPr>
          <w:rFonts w:ascii="Arial Narrow" w:eastAsia="Arial Narrow" w:hAnsi="Arial Narrow" w:cs="Arial Narrow"/>
          <w:color w:val="000000" w:themeColor="text1"/>
          <w:sz w:val="22"/>
          <w:szCs w:val="22"/>
          <w:lang w:val="es"/>
        </w:rPr>
        <w:t>vulnerable</w:t>
      </w:r>
      <w:r w:rsidR="00035611" w:rsidRPr="007A329A">
        <w:rPr>
          <w:rFonts w:ascii="Arial Narrow" w:eastAsia="Arial Narrow" w:hAnsi="Arial Narrow" w:cs="Arial Narrow"/>
          <w:color w:val="000000" w:themeColor="text1"/>
          <w:sz w:val="22"/>
          <w:szCs w:val="22"/>
          <w:lang w:val="es"/>
        </w:rPr>
        <w:t>,</w:t>
      </w:r>
      <w:r w:rsidR="000E3191" w:rsidRPr="007A329A">
        <w:rPr>
          <w:rFonts w:ascii="Arial Narrow" w:eastAsia="Arial Narrow" w:hAnsi="Arial Narrow" w:cs="Arial Narrow"/>
          <w:color w:val="000000" w:themeColor="text1"/>
          <w:sz w:val="22"/>
          <w:szCs w:val="22"/>
          <w:lang w:val="es"/>
        </w:rPr>
        <w:t xml:space="preserve"> sino </w:t>
      </w:r>
      <w:r w:rsidR="00421E7A" w:rsidRPr="007A329A">
        <w:rPr>
          <w:rFonts w:ascii="Arial Narrow" w:eastAsia="Arial Narrow" w:hAnsi="Arial Narrow" w:cs="Arial Narrow"/>
          <w:color w:val="000000" w:themeColor="text1"/>
          <w:sz w:val="22"/>
          <w:szCs w:val="22"/>
          <w:lang w:val="es"/>
        </w:rPr>
        <w:t>para equilibrar la situación de asimetría generada a raíz de la suscripción del Acuerdo Final de Paz</w:t>
      </w:r>
      <w:r w:rsidR="00035611" w:rsidRPr="007A329A">
        <w:rPr>
          <w:rFonts w:ascii="Arial Narrow" w:eastAsia="Arial Narrow" w:hAnsi="Arial Narrow" w:cs="Arial Narrow"/>
          <w:color w:val="000000" w:themeColor="text1"/>
          <w:sz w:val="22"/>
          <w:szCs w:val="22"/>
          <w:lang w:val="es"/>
        </w:rPr>
        <w:t>.</w:t>
      </w:r>
    </w:p>
    <w:p w14:paraId="5F841AEE" w14:textId="20A91FC2" w:rsidR="00A257E1" w:rsidRDefault="00C65A4A" w:rsidP="00315289">
      <w:pPr>
        <w:jc w:val="both"/>
        <w:rPr>
          <w:rFonts w:ascii="Arial Narrow" w:hAnsi="Arial Narrow"/>
          <w:color w:val="000000" w:themeColor="text1"/>
          <w:sz w:val="22"/>
          <w:szCs w:val="22"/>
          <w:lang w:val="es-MX"/>
        </w:rPr>
      </w:pPr>
      <w:r w:rsidRPr="007A329A">
        <w:rPr>
          <w:rFonts w:ascii="Arial Narrow" w:hAnsi="Arial Narrow"/>
          <w:color w:val="000000" w:themeColor="text1"/>
          <w:sz w:val="22"/>
          <w:szCs w:val="22"/>
          <w:lang w:val="es-MX"/>
        </w:rPr>
        <w:t>Que</w:t>
      </w:r>
      <w:r w:rsidR="001932B4" w:rsidRPr="007A329A">
        <w:rPr>
          <w:rFonts w:ascii="Arial Narrow" w:hAnsi="Arial Narrow"/>
          <w:color w:val="000000" w:themeColor="text1"/>
          <w:sz w:val="22"/>
          <w:szCs w:val="22"/>
          <w:lang w:val="es-MX"/>
        </w:rPr>
        <w:t xml:space="preserve"> en </w:t>
      </w:r>
      <w:r w:rsidR="00687F5D" w:rsidRPr="007A329A">
        <w:rPr>
          <w:rFonts w:ascii="Arial Narrow" w:hAnsi="Arial Narrow"/>
          <w:color w:val="000000" w:themeColor="text1"/>
          <w:sz w:val="22"/>
          <w:szCs w:val="22"/>
          <w:lang w:val="es-MX"/>
        </w:rPr>
        <w:t xml:space="preserve">observancia </w:t>
      </w:r>
      <w:r w:rsidR="001932B4" w:rsidRPr="007A329A">
        <w:rPr>
          <w:rFonts w:ascii="Arial Narrow" w:hAnsi="Arial Narrow"/>
          <w:color w:val="000000" w:themeColor="text1"/>
          <w:sz w:val="22"/>
          <w:szCs w:val="22"/>
          <w:lang w:val="es-MX"/>
        </w:rPr>
        <w:t>de</w:t>
      </w:r>
      <w:r w:rsidR="00035611" w:rsidRPr="007A329A">
        <w:rPr>
          <w:rFonts w:ascii="Arial Narrow" w:hAnsi="Arial Narrow"/>
          <w:color w:val="000000" w:themeColor="text1"/>
          <w:sz w:val="22"/>
          <w:szCs w:val="22"/>
          <w:lang w:val="es-MX"/>
        </w:rPr>
        <w:t xml:space="preserve">l deber de cumplir </w:t>
      </w:r>
      <w:r w:rsidR="001932B4" w:rsidRPr="007A329A">
        <w:rPr>
          <w:rFonts w:ascii="Arial Narrow" w:hAnsi="Arial Narrow"/>
          <w:color w:val="000000" w:themeColor="text1"/>
          <w:sz w:val="22"/>
          <w:szCs w:val="22"/>
          <w:lang w:val="es-MX"/>
        </w:rPr>
        <w:t xml:space="preserve">con lo </w:t>
      </w:r>
      <w:r w:rsidR="0054039A">
        <w:rPr>
          <w:rFonts w:ascii="Arial Narrow" w:hAnsi="Arial Narrow"/>
          <w:color w:val="000000" w:themeColor="text1"/>
          <w:sz w:val="22"/>
          <w:szCs w:val="22"/>
          <w:lang w:val="es-MX"/>
        </w:rPr>
        <w:t xml:space="preserve">pactado </w:t>
      </w:r>
      <w:r w:rsidR="001932B4" w:rsidRPr="007A329A">
        <w:rPr>
          <w:rFonts w:ascii="Arial Narrow" w:hAnsi="Arial Narrow"/>
          <w:color w:val="000000" w:themeColor="text1"/>
          <w:sz w:val="22"/>
          <w:szCs w:val="22"/>
          <w:lang w:val="es-MX"/>
        </w:rPr>
        <w:t>en el Acuerdo Final de Paz</w:t>
      </w:r>
      <w:r w:rsidR="00035611" w:rsidRPr="007A329A">
        <w:rPr>
          <w:rFonts w:ascii="Arial Narrow" w:hAnsi="Arial Narrow"/>
          <w:color w:val="000000" w:themeColor="text1"/>
          <w:sz w:val="22"/>
          <w:szCs w:val="22"/>
          <w:lang w:val="es-MX"/>
        </w:rPr>
        <w:t xml:space="preserve">, en cuanto a </w:t>
      </w:r>
      <w:r w:rsidR="001B2095" w:rsidRPr="007A329A">
        <w:rPr>
          <w:rFonts w:ascii="Arial Narrow" w:hAnsi="Arial Narrow"/>
          <w:color w:val="000000" w:themeColor="text1"/>
          <w:sz w:val="22"/>
          <w:szCs w:val="22"/>
          <w:lang w:val="es-MX"/>
        </w:rPr>
        <w:t xml:space="preserve">asegurar la eficaz </w:t>
      </w:r>
      <w:r w:rsidR="00083017" w:rsidRPr="007A329A">
        <w:rPr>
          <w:rFonts w:ascii="Arial Narrow" w:hAnsi="Arial Narrow"/>
          <w:color w:val="000000" w:themeColor="text1"/>
          <w:sz w:val="22"/>
          <w:szCs w:val="22"/>
          <w:lang w:val="es-MX"/>
        </w:rPr>
        <w:t>implementación</w:t>
      </w:r>
      <w:r w:rsidR="001B2095" w:rsidRPr="007A329A">
        <w:rPr>
          <w:rFonts w:ascii="Arial Narrow" w:hAnsi="Arial Narrow"/>
          <w:color w:val="000000" w:themeColor="text1"/>
          <w:sz w:val="22"/>
          <w:szCs w:val="22"/>
          <w:lang w:val="es-MX"/>
        </w:rPr>
        <w:t xml:space="preserve"> y despliegue en territorio </w:t>
      </w:r>
      <w:r w:rsidR="00AA2A2D" w:rsidRPr="007A329A">
        <w:rPr>
          <w:rFonts w:ascii="Arial Narrow" w:hAnsi="Arial Narrow"/>
          <w:color w:val="000000" w:themeColor="text1"/>
          <w:sz w:val="22"/>
          <w:szCs w:val="22"/>
          <w:lang w:val="es-MX"/>
        </w:rPr>
        <w:t xml:space="preserve">de los programas </w:t>
      </w:r>
      <w:r w:rsidR="00083017" w:rsidRPr="007A329A">
        <w:rPr>
          <w:rFonts w:ascii="Arial Narrow" w:hAnsi="Arial Narrow"/>
          <w:color w:val="000000" w:themeColor="text1"/>
          <w:sz w:val="22"/>
          <w:szCs w:val="22"/>
          <w:lang w:val="es-MX"/>
        </w:rPr>
        <w:t>necesarios</w:t>
      </w:r>
      <w:r w:rsidR="005457A5" w:rsidRPr="007A329A">
        <w:rPr>
          <w:rFonts w:ascii="Arial Narrow" w:hAnsi="Arial Narrow"/>
          <w:color w:val="000000" w:themeColor="text1"/>
          <w:sz w:val="22"/>
          <w:szCs w:val="22"/>
          <w:lang w:val="es-MX"/>
        </w:rPr>
        <w:t xml:space="preserve"> para la atención </w:t>
      </w:r>
      <w:r w:rsidR="00083017" w:rsidRPr="007A329A">
        <w:rPr>
          <w:rFonts w:ascii="Arial Narrow" w:hAnsi="Arial Narrow"/>
          <w:color w:val="000000" w:themeColor="text1"/>
          <w:sz w:val="22"/>
          <w:szCs w:val="22"/>
          <w:lang w:val="es-MX"/>
        </w:rPr>
        <w:t>de derechos de la población objeto del Acuerdo</w:t>
      </w:r>
      <w:r w:rsidR="00FB3431" w:rsidRPr="007A329A">
        <w:rPr>
          <w:rFonts w:ascii="Arial Narrow" w:hAnsi="Arial Narrow"/>
          <w:color w:val="000000" w:themeColor="text1"/>
          <w:sz w:val="22"/>
          <w:szCs w:val="22"/>
          <w:lang w:val="es-MX"/>
        </w:rPr>
        <w:t>,</w:t>
      </w:r>
      <w:r w:rsidR="00083017" w:rsidRPr="007A329A">
        <w:rPr>
          <w:rFonts w:ascii="Arial Narrow" w:hAnsi="Arial Narrow"/>
          <w:color w:val="000000" w:themeColor="text1"/>
          <w:sz w:val="22"/>
          <w:szCs w:val="22"/>
          <w:lang w:val="es-MX"/>
        </w:rPr>
        <w:t xml:space="preserve"> como lo es </w:t>
      </w:r>
      <w:r w:rsidR="00E07A30" w:rsidRPr="007A329A">
        <w:rPr>
          <w:rFonts w:ascii="Arial Narrow" w:hAnsi="Arial Narrow"/>
          <w:color w:val="000000" w:themeColor="text1"/>
          <w:sz w:val="22"/>
          <w:szCs w:val="22"/>
          <w:lang w:val="es-MX"/>
        </w:rPr>
        <w:t xml:space="preserve">la política pública del </w:t>
      </w:r>
      <w:r w:rsidR="00AC2A00" w:rsidRPr="007A329A">
        <w:rPr>
          <w:rFonts w:ascii="Arial Narrow" w:hAnsi="Arial Narrow"/>
          <w:color w:val="000000" w:themeColor="text1"/>
          <w:sz w:val="22"/>
          <w:szCs w:val="22"/>
          <w:lang w:val="es-MX"/>
        </w:rPr>
        <w:t>P</w:t>
      </w:r>
      <w:r w:rsidR="00035611" w:rsidRPr="007A329A">
        <w:rPr>
          <w:rFonts w:ascii="Arial Narrow" w:hAnsi="Arial Narrow"/>
          <w:color w:val="000000" w:themeColor="text1"/>
          <w:sz w:val="22"/>
          <w:szCs w:val="22"/>
          <w:lang w:val="es-MX"/>
        </w:rPr>
        <w:t xml:space="preserve">RI, </w:t>
      </w:r>
      <w:r w:rsidR="00461B2A" w:rsidRPr="007A329A">
        <w:rPr>
          <w:rFonts w:ascii="Arial Narrow" w:hAnsi="Arial Narrow"/>
          <w:color w:val="000000" w:themeColor="text1"/>
          <w:sz w:val="22"/>
          <w:szCs w:val="22"/>
          <w:lang w:val="es-MX"/>
        </w:rPr>
        <w:t>cread</w:t>
      </w:r>
      <w:r w:rsidR="005242E0" w:rsidRPr="007A329A">
        <w:rPr>
          <w:rFonts w:ascii="Arial Narrow" w:hAnsi="Arial Narrow"/>
          <w:color w:val="000000" w:themeColor="text1"/>
          <w:sz w:val="22"/>
          <w:szCs w:val="22"/>
          <w:lang w:val="es-MX"/>
        </w:rPr>
        <w:t>a</w:t>
      </w:r>
      <w:r w:rsidR="00461B2A" w:rsidRPr="007A329A">
        <w:rPr>
          <w:rFonts w:ascii="Arial Narrow" w:hAnsi="Arial Narrow"/>
          <w:color w:val="000000" w:themeColor="text1"/>
          <w:sz w:val="22"/>
          <w:szCs w:val="22"/>
          <w:lang w:val="es-MX"/>
        </w:rPr>
        <w:t xml:space="preserve"> mediante el artículo 20 de la Ley 2294 de 2023, modificatorio del artículo 3 del Decreto Ley 897 de </w:t>
      </w:r>
      <w:r w:rsidR="000B34F4" w:rsidRPr="007A329A">
        <w:rPr>
          <w:rFonts w:ascii="Arial Narrow" w:hAnsi="Arial Narrow"/>
          <w:color w:val="000000" w:themeColor="text1"/>
          <w:sz w:val="22"/>
          <w:szCs w:val="22"/>
          <w:lang w:val="es-MX"/>
        </w:rPr>
        <w:t xml:space="preserve">2017, </w:t>
      </w:r>
      <w:r w:rsidR="00FB3431" w:rsidRPr="007A329A">
        <w:rPr>
          <w:rFonts w:ascii="Arial Narrow" w:hAnsi="Arial Narrow"/>
          <w:color w:val="000000" w:themeColor="text1"/>
          <w:sz w:val="22"/>
          <w:szCs w:val="22"/>
          <w:lang w:val="es-MX"/>
        </w:rPr>
        <w:t>y con el fin de contribuir a la materialización de</w:t>
      </w:r>
      <w:r w:rsidR="005938D0" w:rsidRPr="007A329A">
        <w:rPr>
          <w:rFonts w:ascii="Arial Narrow" w:hAnsi="Arial Narrow"/>
          <w:color w:val="000000" w:themeColor="text1"/>
          <w:sz w:val="22"/>
          <w:szCs w:val="22"/>
          <w:lang w:val="es-MX"/>
        </w:rPr>
        <w:t xml:space="preserve"> </w:t>
      </w:r>
      <w:r w:rsidR="00A257E1" w:rsidRPr="007A329A">
        <w:rPr>
          <w:rFonts w:ascii="Arial Narrow" w:hAnsi="Arial Narrow"/>
          <w:color w:val="000000" w:themeColor="text1"/>
          <w:sz w:val="22"/>
          <w:szCs w:val="22"/>
          <w:lang w:val="es-MX"/>
        </w:rPr>
        <w:t xml:space="preserve">las acciones vinculadas a </w:t>
      </w:r>
      <w:r w:rsidR="005938D0" w:rsidRPr="007A329A">
        <w:rPr>
          <w:rFonts w:ascii="Arial Narrow" w:hAnsi="Arial Narrow"/>
          <w:color w:val="000000" w:themeColor="text1"/>
          <w:sz w:val="22"/>
          <w:szCs w:val="22"/>
          <w:lang w:val="es-MX"/>
        </w:rPr>
        <w:t>dicha política</w:t>
      </w:r>
      <w:r w:rsidR="005B75A9" w:rsidRPr="007A329A">
        <w:rPr>
          <w:rFonts w:ascii="Arial Narrow" w:hAnsi="Arial Narrow"/>
          <w:color w:val="000000" w:themeColor="text1"/>
          <w:sz w:val="22"/>
          <w:szCs w:val="22"/>
          <w:lang w:val="es-MX"/>
        </w:rPr>
        <w:t xml:space="preserve">, </w:t>
      </w:r>
      <w:r w:rsidR="005938D0" w:rsidRPr="007A329A">
        <w:rPr>
          <w:rFonts w:ascii="Arial Narrow" w:hAnsi="Arial Narrow"/>
          <w:color w:val="000000" w:themeColor="text1"/>
          <w:sz w:val="22"/>
          <w:szCs w:val="22"/>
          <w:lang w:val="es-MX"/>
        </w:rPr>
        <w:t xml:space="preserve">esta </w:t>
      </w:r>
      <w:r w:rsidR="00275AE4" w:rsidRPr="007A329A">
        <w:rPr>
          <w:rFonts w:ascii="Arial Narrow" w:hAnsi="Arial Narrow"/>
          <w:color w:val="000000" w:themeColor="text1"/>
          <w:sz w:val="22"/>
          <w:szCs w:val="22"/>
          <w:lang w:val="es-MX"/>
        </w:rPr>
        <w:t>E</w:t>
      </w:r>
      <w:r w:rsidR="005938D0" w:rsidRPr="007A329A">
        <w:rPr>
          <w:rFonts w:ascii="Arial Narrow" w:hAnsi="Arial Narrow"/>
          <w:color w:val="000000" w:themeColor="text1"/>
          <w:sz w:val="22"/>
          <w:szCs w:val="22"/>
          <w:lang w:val="es-MX"/>
        </w:rPr>
        <w:t>ntidad</w:t>
      </w:r>
      <w:r w:rsidR="00541275">
        <w:rPr>
          <w:rFonts w:ascii="Arial Narrow" w:hAnsi="Arial Narrow"/>
          <w:color w:val="000000" w:themeColor="text1"/>
          <w:sz w:val="22"/>
          <w:szCs w:val="22"/>
          <w:lang w:val="es-MX"/>
        </w:rPr>
        <w:t xml:space="preserve"> </w:t>
      </w:r>
      <w:r w:rsidR="00DD2BA1" w:rsidRPr="007A329A">
        <w:rPr>
          <w:rFonts w:ascii="Arial Narrow" w:hAnsi="Arial Narrow"/>
          <w:color w:val="000000" w:themeColor="text1"/>
          <w:sz w:val="22"/>
          <w:szCs w:val="22"/>
          <w:lang w:val="es-MX"/>
        </w:rPr>
        <w:t xml:space="preserve">estima </w:t>
      </w:r>
      <w:r w:rsidR="00EA63AA" w:rsidRPr="007A329A">
        <w:rPr>
          <w:rFonts w:ascii="Arial Narrow" w:hAnsi="Arial Narrow"/>
          <w:color w:val="000000" w:themeColor="text1"/>
          <w:sz w:val="22"/>
          <w:szCs w:val="22"/>
          <w:lang w:val="es-MX"/>
        </w:rPr>
        <w:t>procedente</w:t>
      </w:r>
      <w:r w:rsidR="00FA3E01" w:rsidRPr="007A329A">
        <w:rPr>
          <w:rFonts w:ascii="Arial Narrow" w:hAnsi="Arial Narrow"/>
          <w:color w:val="000000" w:themeColor="text1"/>
          <w:sz w:val="22"/>
          <w:szCs w:val="22"/>
          <w:lang w:val="es-MX"/>
        </w:rPr>
        <w:t xml:space="preserve"> </w:t>
      </w:r>
      <w:r w:rsidR="00446CBC" w:rsidRPr="007A329A">
        <w:rPr>
          <w:rFonts w:ascii="Arial Narrow" w:hAnsi="Arial Narrow"/>
          <w:color w:val="000000" w:themeColor="text1"/>
          <w:sz w:val="22"/>
          <w:szCs w:val="22"/>
          <w:lang w:val="es-MX"/>
        </w:rPr>
        <w:t>financia</w:t>
      </w:r>
      <w:r w:rsidR="004A26E8" w:rsidRPr="007A329A">
        <w:rPr>
          <w:rFonts w:ascii="Arial Narrow" w:hAnsi="Arial Narrow"/>
          <w:color w:val="000000" w:themeColor="text1"/>
          <w:sz w:val="22"/>
          <w:szCs w:val="22"/>
          <w:lang w:val="es-MX"/>
        </w:rPr>
        <w:t>r mediante una estrategia de fomento</w:t>
      </w:r>
      <w:r w:rsidR="00275AE4" w:rsidRPr="007A329A">
        <w:rPr>
          <w:rFonts w:ascii="Arial Narrow" w:hAnsi="Arial Narrow"/>
          <w:color w:val="000000" w:themeColor="text1"/>
          <w:sz w:val="22"/>
          <w:szCs w:val="22"/>
          <w:lang w:val="es-MX"/>
        </w:rPr>
        <w:t xml:space="preserve"> sujeta a mecanismos de control y transparencia, </w:t>
      </w:r>
      <w:r w:rsidR="00B16A51" w:rsidRPr="007A329A">
        <w:rPr>
          <w:rFonts w:ascii="Arial Narrow" w:hAnsi="Arial Narrow"/>
          <w:color w:val="000000" w:themeColor="text1"/>
          <w:sz w:val="22"/>
          <w:szCs w:val="22"/>
          <w:lang w:val="es-MX"/>
        </w:rPr>
        <w:t xml:space="preserve">aquellas </w:t>
      </w:r>
      <w:r w:rsidR="00275AE4" w:rsidRPr="007A329A">
        <w:rPr>
          <w:rFonts w:ascii="Arial Narrow" w:hAnsi="Arial Narrow"/>
          <w:color w:val="000000" w:themeColor="text1"/>
          <w:sz w:val="22"/>
          <w:szCs w:val="22"/>
          <w:lang w:val="es-MX"/>
        </w:rPr>
        <w:t xml:space="preserve">iniciativas y proyectos sociales y comunitarios </w:t>
      </w:r>
      <w:r w:rsidR="00B16A51" w:rsidRPr="007A329A">
        <w:rPr>
          <w:rFonts w:ascii="Arial Narrow" w:hAnsi="Arial Narrow"/>
          <w:color w:val="000000" w:themeColor="text1"/>
          <w:sz w:val="22"/>
          <w:szCs w:val="22"/>
          <w:lang w:val="es-MX"/>
        </w:rPr>
        <w:t xml:space="preserve">que sean </w:t>
      </w:r>
      <w:r w:rsidR="00275AE4" w:rsidRPr="007A329A">
        <w:rPr>
          <w:rFonts w:ascii="Arial Narrow" w:hAnsi="Arial Narrow"/>
          <w:color w:val="000000" w:themeColor="text1"/>
          <w:sz w:val="22"/>
          <w:szCs w:val="22"/>
          <w:lang w:val="es-MX"/>
        </w:rPr>
        <w:t>presentad</w:t>
      </w:r>
      <w:r w:rsidR="00E07A30" w:rsidRPr="007A329A">
        <w:rPr>
          <w:rFonts w:ascii="Arial Narrow" w:hAnsi="Arial Narrow"/>
          <w:color w:val="000000" w:themeColor="text1"/>
          <w:sz w:val="22"/>
          <w:szCs w:val="22"/>
          <w:lang w:val="es-MX"/>
        </w:rPr>
        <w:t>o</w:t>
      </w:r>
      <w:r w:rsidR="00275AE4" w:rsidRPr="007A329A">
        <w:rPr>
          <w:rFonts w:ascii="Arial Narrow" w:hAnsi="Arial Narrow"/>
          <w:color w:val="000000" w:themeColor="text1"/>
          <w:sz w:val="22"/>
          <w:szCs w:val="22"/>
          <w:lang w:val="es-MX"/>
        </w:rPr>
        <w:t xml:space="preserve">s por </w:t>
      </w:r>
      <w:r w:rsidR="00315289" w:rsidRPr="007A329A">
        <w:rPr>
          <w:rFonts w:ascii="Arial Narrow" w:hAnsi="Arial Narrow"/>
          <w:color w:val="000000" w:themeColor="text1"/>
          <w:sz w:val="22"/>
          <w:szCs w:val="22"/>
        </w:rPr>
        <w:t xml:space="preserve">los </w:t>
      </w:r>
      <w:r w:rsidR="00315289" w:rsidRPr="007A329A">
        <w:rPr>
          <w:rFonts w:ascii="Arial Narrow" w:hAnsi="Arial Narrow" w:cs="Arial"/>
          <w:color w:val="000000" w:themeColor="text1"/>
          <w:sz w:val="22"/>
          <w:szCs w:val="22"/>
        </w:rPr>
        <w:t>sujetos y colectivos en proceso de reincorporación</w:t>
      </w:r>
      <w:r w:rsidR="00541275">
        <w:rPr>
          <w:rFonts w:ascii="Arial Narrow" w:hAnsi="Arial Narrow" w:cs="Arial"/>
          <w:color w:val="000000" w:themeColor="text1"/>
          <w:sz w:val="22"/>
          <w:szCs w:val="22"/>
        </w:rPr>
        <w:t xml:space="preserve"> </w:t>
      </w:r>
      <w:r w:rsidR="00315289" w:rsidRPr="007A329A">
        <w:rPr>
          <w:rFonts w:ascii="Arial Narrow" w:hAnsi="Arial Narrow" w:cs="Arial"/>
          <w:color w:val="000000" w:themeColor="text1"/>
          <w:sz w:val="22"/>
          <w:szCs w:val="22"/>
        </w:rPr>
        <w:t xml:space="preserve">las organizaciones sociales, comunitarias, productivas, ambientales y/o con enfoques diferenciales pertenecientes a las Comunidades </w:t>
      </w:r>
      <w:r w:rsidR="00792EB0" w:rsidRPr="007A329A">
        <w:rPr>
          <w:rFonts w:ascii="Arial Narrow" w:hAnsi="Arial Narrow" w:cs="Arial"/>
          <w:color w:val="000000" w:themeColor="text1"/>
          <w:sz w:val="22"/>
          <w:szCs w:val="22"/>
        </w:rPr>
        <w:t>r</w:t>
      </w:r>
      <w:r w:rsidR="00315289" w:rsidRPr="007A329A">
        <w:rPr>
          <w:rFonts w:ascii="Arial Narrow" w:hAnsi="Arial Narrow" w:cs="Arial"/>
          <w:color w:val="000000" w:themeColor="text1"/>
          <w:sz w:val="22"/>
          <w:szCs w:val="22"/>
        </w:rPr>
        <w:t>elacionadas con el Proceso de Reincorporación Integral</w:t>
      </w:r>
      <w:r w:rsidR="00E07A30" w:rsidRPr="007A329A">
        <w:rPr>
          <w:rFonts w:ascii="Arial Narrow" w:hAnsi="Arial Narrow"/>
          <w:color w:val="000000" w:themeColor="text1"/>
          <w:sz w:val="22"/>
          <w:szCs w:val="22"/>
          <w:lang w:val="es-MX"/>
        </w:rPr>
        <w:t>,</w:t>
      </w:r>
      <w:r w:rsidR="00041A35" w:rsidRPr="007A329A">
        <w:rPr>
          <w:rFonts w:ascii="Arial Narrow" w:hAnsi="Arial Narrow"/>
          <w:color w:val="000000" w:themeColor="text1"/>
          <w:sz w:val="22"/>
          <w:szCs w:val="22"/>
          <w:lang w:val="es-MX"/>
        </w:rPr>
        <w:t xml:space="preserve"> </w:t>
      </w:r>
      <w:r w:rsidR="00041A35" w:rsidRPr="007A329A">
        <w:rPr>
          <w:rFonts w:ascii="Arial Narrow" w:hAnsi="Arial Narrow" w:cs="Arial"/>
          <w:color w:val="000000" w:themeColor="text1"/>
          <w:sz w:val="22"/>
          <w:szCs w:val="22"/>
        </w:rPr>
        <w:t>constituidas jurídicamente</w:t>
      </w:r>
      <w:r w:rsidR="00B16A51" w:rsidRPr="007A329A">
        <w:rPr>
          <w:rFonts w:ascii="Arial Narrow" w:hAnsi="Arial Narrow"/>
          <w:color w:val="000000" w:themeColor="text1"/>
          <w:sz w:val="22"/>
          <w:szCs w:val="22"/>
          <w:lang w:val="es-MX"/>
        </w:rPr>
        <w:t xml:space="preserve"> dada su especial protección constitucional, como una medida orientada a </w:t>
      </w:r>
      <w:r w:rsidR="00EC2057" w:rsidRPr="007A329A">
        <w:rPr>
          <w:rFonts w:ascii="Arial Narrow" w:hAnsi="Arial Narrow"/>
          <w:color w:val="000000" w:themeColor="text1"/>
          <w:sz w:val="22"/>
          <w:szCs w:val="22"/>
          <w:lang w:val="es-MX"/>
        </w:rPr>
        <w:t>impulsar</w:t>
      </w:r>
      <w:r w:rsidR="00B16A51" w:rsidRPr="007A329A">
        <w:rPr>
          <w:rFonts w:ascii="Arial Narrow" w:hAnsi="Arial Narrow"/>
          <w:color w:val="000000" w:themeColor="text1"/>
          <w:sz w:val="22"/>
          <w:szCs w:val="22"/>
          <w:lang w:val="es-MX"/>
        </w:rPr>
        <w:t xml:space="preserve"> </w:t>
      </w:r>
      <w:r w:rsidR="00311492" w:rsidRPr="007A329A">
        <w:rPr>
          <w:rFonts w:ascii="Arial Narrow" w:hAnsi="Arial Narrow"/>
          <w:color w:val="000000" w:themeColor="text1"/>
          <w:sz w:val="22"/>
          <w:szCs w:val="22"/>
          <w:lang w:val="es-MX"/>
        </w:rPr>
        <w:t>el</w:t>
      </w:r>
      <w:r w:rsidR="00B16A51" w:rsidRPr="007A329A">
        <w:rPr>
          <w:rFonts w:ascii="Arial Narrow" w:hAnsi="Arial Narrow"/>
          <w:color w:val="000000" w:themeColor="text1"/>
          <w:sz w:val="22"/>
          <w:szCs w:val="22"/>
          <w:lang w:val="es-MX"/>
        </w:rPr>
        <w:t xml:space="preserve"> proceso de reincorporación integral </w:t>
      </w:r>
      <w:r w:rsidR="00311492" w:rsidRPr="007A329A">
        <w:rPr>
          <w:rFonts w:ascii="Arial Narrow" w:hAnsi="Arial Narrow"/>
          <w:color w:val="000000" w:themeColor="text1"/>
          <w:sz w:val="22"/>
          <w:szCs w:val="22"/>
          <w:lang w:val="es-MX"/>
        </w:rPr>
        <w:t xml:space="preserve">de dicha </w:t>
      </w:r>
      <w:r w:rsidR="00EC2057" w:rsidRPr="007A329A">
        <w:rPr>
          <w:rFonts w:ascii="Arial Narrow" w:hAnsi="Arial Narrow"/>
          <w:color w:val="000000" w:themeColor="text1"/>
          <w:sz w:val="22"/>
          <w:szCs w:val="22"/>
          <w:lang w:val="es-MX"/>
        </w:rPr>
        <w:t>población.</w:t>
      </w:r>
    </w:p>
    <w:p w14:paraId="63099FA1" w14:textId="78CF6B80" w:rsidR="0054039A" w:rsidRPr="0054039A" w:rsidRDefault="0054039A" w:rsidP="0054039A">
      <w:pPr>
        <w:pStyle w:val="NormalWeb"/>
        <w:jc w:val="both"/>
        <w:rPr>
          <w:rFonts w:ascii="Arial Narrow" w:hAnsi="Arial Narrow" w:cs="Arial"/>
          <w:i/>
          <w:iCs/>
          <w:sz w:val="22"/>
          <w:szCs w:val="22"/>
          <w:lang w:val="es-ES"/>
        </w:rPr>
      </w:pPr>
      <w:r w:rsidRPr="0054039A">
        <w:rPr>
          <w:rFonts w:ascii="Arial Narrow" w:hAnsi="Arial Narrow" w:cs="Arial"/>
          <w:sz w:val="22"/>
          <w:szCs w:val="22"/>
          <w:lang w:val="es-ES"/>
        </w:rPr>
        <w:t xml:space="preserve">Que </w:t>
      </w:r>
      <w:r>
        <w:rPr>
          <w:rFonts w:ascii="Arial Narrow" w:hAnsi="Arial Narrow" w:cs="Arial"/>
          <w:sz w:val="22"/>
          <w:szCs w:val="22"/>
          <w:lang w:val="es-ES"/>
        </w:rPr>
        <w:t xml:space="preserve">atendiendo a anteriores pronunciamientos del </w:t>
      </w:r>
      <w:r w:rsidRPr="0054039A">
        <w:rPr>
          <w:rFonts w:ascii="Arial Narrow" w:hAnsi="Arial Narrow" w:cs="Arial"/>
          <w:sz w:val="22"/>
          <w:szCs w:val="22"/>
          <w:lang w:val="es-ES"/>
        </w:rPr>
        <w:t xml:space="preserve">Departamento Administrativo de la Función Pública (DAFP), </w:t>
      </w:r>
      <w:r>
        <w:rPr>
          <w:rFonts w:ascii="Arial Narrow" w:hAnsi="Arial Narrow" w:cs="Arial"/>
          <w:sz w:val="22"/>
          <w:szCs w:val="22"/>
          <w:lang w:val="es-ES"/>
        </w:rPr>
        <w:t xml:space="preserve">(entre otros el </w:t>
      </w:r>
      <w:r w:rsidRPr="0054039A">
        <w:rPr>
          <w:rFonts w:ascii="Arial Narrow" w:hAnsi="Arial Narrow" w:cs="Arial"/>
          <w:sz w:val="22"/>
          <w:szCs w:val="22"/>
          <w:lang w:val="es-ES"/>
        </w:rPr>
        <w:t>oficio radicado No.: 20245010557301 de septiembre 5 de 2024</w:t>
      </w:r>
      <w:r>
        <w:rPr>
          <w:rFonts w:ascii="Arial Narrow" w:hAnsi="Arial Narrow" w:cs="Arial"/>
          <w:sz w:val="22"/>
          <w:szCs w:val="22"/>
          <w:lang w:val="es-ES"/>
        </w:rPr>
        <w:t xml:space="preserve">) se considera que lo establecido en la presente resolución se trata de </w:t>
      </w:r>
      <w:r w:rsidRPr="0054039A">
        <w:rPr>
          <w:rFonts w:ascii="Arial Narrow" w:hAnsi="Arial Narrow" w:cs="Arial"/>
          <w:sz w:val="22"/>
          <w:szCs w:val="22"/>
          <w:lang w:val="es-ES"/>
        </w:rPr>
        <w:t xml:space="preserve">Otro Procedimiento Administrativo (OPA), </w:t>
      </w:r>
      <w:r>
        <w:rPr>
          <w:rFonts w:ascii="Arial Narrow" w:hAnsi="Arial Narrow" w:cs="Arial"/>
          <w:sz w:val="22"/>
          <w:szCs w:val="22"/>
          <w:lang w:val="es-ES"/>
        </w:rPr>
        <w:t xml:space="preserve">y por tanto </w:t>
      </w:r>
      <w:r w:rsidRPr="0054039A">
        <w:rPr>
          <w:rFonts w:ascii="Arial Narrow" w:hAnsi="Arial Narrow" w:cs="Arial"/>
          <w:sz w:val="22"/>
          <w:szCs w:val="22"/>
          <w:lang w:val="es-ES"/>
        </w:rPr>
        <w:t>no requiere el concepto de aprobación del Departamento Administrativo de la Función Pública, establecido en el numeral 2 del artículo 1 de la Ley 962 de 2005, modificado por el artículo 39 del Decreto 019 de 2012. Sin embargo, se insta a la entidad a inscribir el OPA en el Sistema Único de Información de Trámites- SUIT</w:t>
      </w:r>
      <w:r w:rsidRPr="0054039A">
        <w:rPr>
          <w:rFonts w:ascii="Arial Narrow" w:hAnsi="Arial Narrow" w:cs="Arial"/>
          <w:i/>
          <w:iCs/>
          <w:sz w:val="22"/>
          <w:szCs w:val="22"/>
          <w:lang w:val="es-ES"/>
        </w:rPr>
        <w:t xml:space="preserve">. </w:t>
      </w:r>
    </w:p>
    <w:p w14:paraId="1CE8452F" w14:textId="4FF776EA" w:rsidR="0054039A" w:rsidRPr="001A3D78" w:rsidRDefault="0054039A" w:rsidP="0054039A">
      <w:pPr>
        <w:pStyle w:val="NormalWeb"/>
        <w:spacing w:before="0" w:beforeAutospacing="0" w:after="0" w:afterAutospacing="0"/>
        <w:jc w:val="both"/>
        <w:rPr>
          <w:rFonts w:ascii="Arial Narrow" w:hAnsi="Arial Narrow" w:cs="Arial"/>
          <w:sz w:val="22"/>
          <w:szCs w:val="22"/>
        </w:rPr>
      </w:pPr>
      <w:r w:rsidRPr="6AC8FF2C">
        <w:rPr>
          <w:rFonts w:ascii="Arial Narrow" w:hAnsi="Arial Narrow" w:cs="Arial"/>
          <w:sz w:val="22"/>
          <w:szCs w:val="22"/>
        </w:rPr>
        <w:t>Que en</w:t>
      </w:r>
      <w:r>
        <w:rPr>
          <w:rFonts w:ascii="Arial Narrow" w:hAnsi="Arial Narrow" w:cs="Arial"/>
          <w:sz w:val="22"/>
          <w:szCs w:val="22"/>
        </w:rPr>
        <w:t xml:space="preserve"> cumplimento a lo dispuesto en </w:t>
      </w:r>
      <w:r w:rsidRPr="6AC8FF2C">
        <w:rPr>
          <w:rFonts w:ascii="Arial Narrow" w:hAnsi="Arial Narrow" w:cs="Arial"/>
          <w:sz w:val="22"/>
          <w:szCs w:val="22"/>
        </w:rPr>
        <w:t>el numeral 8</w:t>
      </w:r>
      <w:r>
        <w:rPr>
          <w:rFonts w:ascii="Arial Narrow" w:hAnsi="Arial Narrow" w:cs="Arial"/>
          <w:sz w:val="22"/>
          <w:szCs w:val="22"/>
        </w:rPr>
        <w:t xml:space="preserve">° del </w:t>
      </w:r>
      <w:r w:rsidRPr="6AC8FF2C">
        <w:rPr>
          <w:rFonts w:ascii="Arial Narrow" w:hAnsi="Arial Narrow" w:cs="Arial"/>
          <w:sz w:val="22"/>
          <w:szCs w:val="22"/>
        </w:rPr>
        <w:t>artículo 8</w:t>
      </w:r>
      <w:r>
        <w:rPr>
          <w:rFonts w:ascii="Arial Narrow" w:hAnsi="Arial Narrow" w:cs="Arial"/>
          <w:sz w:val="22"/>
          <w:szCs w:val="22"/>
        </w:rPr>
        <w:t>°</w:t>
      </w:r>
      <w:r w:rsidRPr="6AC8FF2C">
        <w:rPr>
          <w:rFonts w:ascii="Arial Narrow" w:hAnsi="Arial Narrow" w:cs="Arial"/>
          <w:sz w:val="22"/>
          <w:szCs w:val="22"/>
        </w:rPr>
        <w:t xml:space="preserve"> de la Ley 1437 de 2011</w:t>
      </w:r>
      <w:r>
        <w:rPr>
          <w:rFonts w:ascii="Arial Narrow" w:hAnsi="Arial Narrow" w:cs="Arial"/>
          <w:sz w:val="22"/>
          <w:szCs w:val="22"/>
        </w:rPr>
        <w:t xml:space="preserve">, </w:t>
      </w:r>
      <w:r w:rsidRPr="6AC8FF2C">
        <w:rPr>
          <w:rFonts w:ascii="Arial Narrow" w:hAnsi="Arial Narrow" w:cs="Arial"/>
          <w:sz w:val="22"/>
          <w:szCs w:val="22"/>
        </w:rPr>
        <w:t xml:space="preserve">por tratarse de un acto administrativo </w:t>
      </w:r>
      <w:r>
        <w:rPr>
          <w:rFonts w:ascii="Arial Narrow" w:hAnsi="Arial Narrow" w:cs="Arial"/>
          <w:sz w:val="22"/>
          <w:szCs w:val="22"/>
        </w:rPr>
        <w:t xml:space="preserve">de carácter </w:t>
      </w:r>
      <w:r w:rsidRPr="6AC8FF2C">
        <w:rPr>
          <w:rFonts w:ascii="Arial Narrow" w:hAnsi="Arial Narrow" w:cs="Arial"/>
          <w:sz w:val="22"/>
          <w:szCs w:val="22"/>
        </w:rPr>
        <w:t xml:space="preserve">general, y con el propósito de fortalecer los principios de transparencia, publicidad y participación ciudadana, </w:t>
      </w:r>
      <w:r>
        <w:rPr>
          <w:rFonts w:ascii="Arial Narrow" w:hAnsi="Arial Narrow" w:cs="Arial"/>
          <w:sz w:val="22"/>
          <w:szCs w:val="22"/>
        </w:rPr>
        <w:t xml:space="preserve">la propuesta de acto administrativo </w:t>
      </w:r>
      <w:r w:rsidRPr="6AC8FF2C">
        <w:rPr>
          <w:rFonts w:ascii="Arial Narrow" w:hAnsi="Arial Narrow" w:cs="Arial"/>
          <w:sz w:val="22"/>
          <w:szCs w:val="22"/>
        </w:rPr>
        <w:t>fue publicad</w:t>
      </w:r>
      <w:r>
        <w:rPr>
          <w:rFonts w:ascii="Arial Narrow" w:hAnsi="Arial Narrow" w:cs="Arial"/>
          <w:sz w:val="22"/>
          <w:szCs w:val="22"/>
        </w:rPr>
        <w:t>a</w:t>
      </w:r>
      <w:r w:rsidRPr="6AC8FF2C">
        <w:rPr>
          <w:rFonts w:ascii="Arial Narrow" w:hAnsi="Arial Narrow" w:cs="Arial"/>
          <w:sz w:val="22"/>
          <w:szCs w:val="22"/>
        </w:rPr>
        <w:t xml:space="preserve"> en la página web de la Agencia para la Reincorporación y la Normalización, por el </w:t>
      </w:r>
      <w:r w:rsidRPr="001A3D78">
        <w:rPr>
          <w:rFonts w:ascii="Arial Narrow" w:hAnsi="Arial Narrow" w:cs="Arial"/>
          <w:sz w:val="22"/>
          <w:szCs w:val="22"/>
        </w:rPr>
        <w:t xml:space="preserve">término de cinco (05) días hábiles, </w:t>
      </w:r>
      <w:r w:rsidRPr="006E43D7">
        <w:rPr>
          <w:rFonts w:ascii="Arial Narrow" w:hAnsi="Arial Narrow"/>
          <w:sz w:val="22"/>
        </w:rPr>
        <w:t>de</w:t>
      </w:r>
      <w:r>
        <w:rPr>
          <w:rFonts w:ascii="Arial Narrow" w:hAnsi="Arial Narrow"/>
          <w:sz w:val="22"/>
        </w:rPr>
        <w:t>l</w:t>
      </w:r>
      <w:r w:rsidR="00541275">
        <w:rPr>
          <w:rFonts w:ascii="Arial Narrow" w:hAnsi="Arial Narrow"/>
          <w:sz w:val="22"/>
        </w:rPr>
        <w:t xml:space="preserve"> </w:t>
      </w:r>
      <w:r>
        <w:rPr>
          <w:rFonts w:ascii="Arial Narrow" w:hAnsi="Arial Narrow"/>
          <w:sz w:val="22"/>
        </w:rPr>
        <w:t xml:space="preserve">XX al XX de XXXX </w:t>
      </w:r>
      <w:r w:rsidRPr="006E43D7">
        <w:rPr>
          <w:rFonts w:ascii="Arial Narrow" w:hAnsi="Arial Narrow"/>
          <w:sz w:val="22"/>
        </w:rPr>
        <w:t>de 202</w:t>
      </w:r>
      <w:r>
        <w:rPr>
          <w:rFonts w:ascii="Arial Narrow" w:hAnsi="Arial Narrow"/>
          <w:sz w:val="22"/>
        </w:rPr>
        <w:t>5</w:t>
      </w:r>
      <w:r w:rsidRPr="001A3D78">
        <w:rPr>
          <w:rFonts w:ascii="Arial Narrow" w:hAnsi="Arial Narrow" w:cs="Arial"/>
          <w:sz w:val="22"/>
          <w:szCs w:val="22"/>
        </w:rPr>
        <w:t xml:space="preserve">, para conocimiento de la ciudadanía, con el fin de recibir sugerencias y comentarios. </w:t>
      </w:r>
    </w:p>
    <w:p w14:paraId="15B2E55B" w14:textId="77777777" w:rsidR="0054039A" w:rsidRPr="001A3D78" w:rsidRDefault="0054039A" w:rsidP="0054039A">
      <w:pPr>
        <w:pStyle w:val="NormalWeb"/>
        <w:spacing w:before="0" w:beforeAutospacing="0" w:after="0" w:afterAutospacing="0"/>
        <w:jc w:val="both"/>
        <w:rPr>
          <w:rFonts w:ascii="Arial Narrow" w:hAnsi="Arial Narrow" w:cs="Arial"/>
          <w:sz w:val="22"/>
          <w:szCs w:val="22"/>
        </w:rPr>
      </w:pPr>
    </w:p>
    <w:p w14:paraId="0B15A044" w14:textId="50C64DA1" w:rsidR="0054039A" w:rsidRDefault="0054039A" w:rsidP="0054039A">
      <w:pPr>
        <w:pStyle w:val="NormalWeb"/>
        <w:spacing w:before="0" w:beforeAutospacing="0" w:after="0" w:afterAutospacing="0"/>
        <w:jc w:val="both"/>
        <w:rPr>
          <w:rFonts w:ascii="Arial Narrow" w:hAnsi="Arial Narrow" w:cs="Arial"/>
          <w:sz w:val="22"/>
          <w:szCs w:val="22"/>
        </w:rPr>
      </w:pPr>
      <w:r w:rsidRPr="001A3D78">
        <w:rPr>
          <w:rFonts w:ascii="Arial Narrow" w:hAnsi="Arial Narrow" w:cs="Arial"/>
          <w:sz w:val="22"/>
          <w:szCs w:val="22"/>
        </w:rPr>
        <w:t xml:space="preserve">Que, cumplido el término de publicación, </w:t>
      </w:r>
      <w:r>
        <w:rPr>
          <w:rFonts w:ascii="Arial Narrow" w:hAnsi="Arial Narrow" w:cs="Arial"/>
          <w:sz w:val="22"/>
          <w:szCs w:val="22"/>
        </w:rPr>
        <w:t>se</w:t>
      </w:r>
      <w:r w:rsidRPr="001A3D78">
        <w:rPr>
          <w:rFonts w:ascii="Arial Narrow" w:hAnsi="Arial Narrow" w:cs="Arial"/>
          <w:sz w:val="22"/>
          <w:szCs w:val="22"/>
        </w:rPr>
        <w:t xml:space="preserve"> </w:t>
      </w:r>
      <w:r>
        <w:rPr>
          <w:rFonts w:ascii="Arial Narrow" w:hAnsi="Arial Narrow" w:cs="Arial"/>
          <w:sz w:val="22"/>
          <w:szCs w:val="22"/>
        </w:rPr>
        <w:t xml:space="preserve">/ no se </w:t>
      </w:r>
      <w:r w:rsidRPr="001A3D78">
        <w:rPr>
          <w:rFonts w:ascii="Arial Narrow" w:hAnsi="Arial Narrow" w:cs="Arial"/>
          <w:sz w:val="22"/>
          <w:szCs w:val="22"/>
        </w:rPr>
        <w:t>recibieron</w:t>
      </w:r>
      <w:r>
        <w:rPr>
          <w:rFonts w:ascii="Arial Narrow" w:hAnsi="Arial Narrow" w:cs="Arial"/>
          <w:sz w:val="22"/>
          <w:szCs w:val="22"/>
        </w:rPr>
        <w:t xml:space="preserve"> </w:t>
      </w:r>
      <w:r w:rsidRPr="0070463A">
        <w:rPr>
          <w:rFonts w:ascii="Arial Narrow" w:hAnsi="Arial Narrow" w:cs="Arial"/>
          <w:sz w:val="22"/>
          <w:szCs w:val="22"/>
        </w:rPr>
        <w:t>comentarios por parte de la ciudadanía</w:t>
      </w:r>
      <w:r>
        <w:rPr>
          <w:rFonts w:ascii="Arial Narrow" w:hAnsi="Arial Narrow" w:cs="Arial"/>
          <w:sz w:val="22"/>
          <w:szCs w:val="22"/>
        </w:rPr>
        <w:t>, a los cuales se dio respuesta mediante los oficios radicados XXXXX.</w:t>
      </w:r>
    </w:p>
    <w:p w14:paraId="4321209D" w14:textId="77777777" w:rsidR="0054039A" w:rsidRPr="0054039A" w:rsidRDefault="0054039A" w:rsidP="00315289">
      <w:pPr>
        <w:jc w:val="both"/>
        <w:rPr>
          <w:color w:val="000000" w:themeColor="text1"/>
          <w:lang w:val="es-CO"/>
        </w:rPr>
      </w:pPr>
    </w:p>
    <w:p w14:paraId="49FCA42F" w14:textId="77777777" w:rsidR="00A257E1" w:rsidRPr="007A329A" w:rsidRDefault="00A257E1" w:rsidP="00FD7F69">
      <w:pPr>
        <w:contextualSpacing/>
        <w:jc w:val="both"/>
        <w:rPr>
          <w:rFonts w:ascii="Arial Narrow" w:hAnsi="Arial Narrow"/>
          <w:color w:val="000000" w:themeColor="text1"/>
          <w:sz w:val="22"/>
          <w:szCs w:val="22"/>
          <w:lang w:val="es-MX"/>
        </w:rPr>
      </w:pPr>
    </w:p>
    <w:p w14:paraId="234B1C52" w14:textId="2C16A163" w:rsidR="005067C7" w:rsidRPr="007A329A" w:rsidRDefault="3875E993" w:rsidP="00F15F8D">
      <w:pPr>
        <w:contextualSpacing/>
        <w:jc w:val="both"/>
        <w:rPr>
          <w:rFonts w:ascii="Arial Narrow" w:hAnsi="Arial Narrow" w:cs="Arial"/>
          <w:color w:val="000000" w:themeColor="text1"/>
          <w:sz w:val="22"/>
          <w:szCs w:val="22"/>
        </w:rPr>
      </w:pPr>
      <w:r w:rsidRPr="007A329A">
        <w:rPr>
          <w:rFonts w:ascii="Arial Narrow" w:hAnsi="Arial Narrow" w:cs="Arial"/>
          <w:color w:val="000000" w:themeColor="text1"/>
          <w:sz w:val="22"/>
          <w:szCs w:val="22"/>
        </w:rPr>
        <w:t xml:space="preserve">En mérito de lo expuesto, </w:t>
      </w:r>
    </w:p>
    <w:p w14:paraId="138A3B07" w14:textId="08313CEA" w:rsidR="005067C7" w:rsidRPr="007A329A" w:rsidRDefault="005067C7" w:rsidP="00F15F8D">
      <w:pPr>
        <w:contextualSpacing/>
        <w:jc w:val="center"/>
        <w:rPr>
          <w:rFonts w:ascii="Arial Narrow" w:hAnsi="Arial Narrow" w:cs="Arial"/>
          <w:b/>
          <w:bCs/>
          <w:color w:val="000000" w:themeColor="text1"/>
          <w:sz w:val="22"/>
          <w:szCs w:val="22"/>
        </w:rPr>
      </w:pPr>
      <w:r w:rsidRPr="007A329A">
        <w:rPr>
          <w:rFonts w:ascii="Arial Narrow" w:hAnsi="Arial Narrow" w:cs="Arial"/>
          <w:b/>
          <w:bCs/>
          <w:color w:val="000000" w:themeColor="text1"/>
          <w:sz w:val="22"/>
          <w:szCs w:val="22"/>
        </w:rPr>
        <w:t>RESUELVE</w:t>
      </w:r>
    </w:p>
    <w:p w14:paraId="390728BA" w14:textId="77777777" w:rsidR="005067C7" w:rsidRPr="007A329A" w:rsidRDefault="005067C7" w:rsidP="00F15F8D">
      <w:pPr>
        <w:contextualSpacing/>
        <w:jc w:val="center"/>
        <w:rPr>
          <w:rFonts w:ascii="Arial Narrow" w:hAnsi="Arial Narrow" w:cs="Arial"/>
          <w:color w:val="000000" w:themeColor="text1"/>
          <w:sz w:val="22"/>
          <w:szCs w:val="22"/>
        </w:rPr>
      </w:pPr>
    </w:p>
    <w:p w14:paraId="62B22F5A" w14:textId="6ED6C7E0" w:rsidR="005067C7" w:rsidRPr="007A329A" w:rsidRDefault="005067C7" w:rsidP="00F15F8D">
      <w:pPr>
        <w:pStyle w:val="Prrafodelista"/>
        <w:ind w:left="0"/>
        <w:jc w:val="center"/>
        <w:rPr>
          <w:rFonts w:ascii="Arial Narrow" w:hAnsi="Arial Narrow" w:cs="Arial"/>
          <w:b/>
          <w:bCs/>
          <w:color w:val="000000" w:themeColor="text1"/>
          <w:sz w:val="22"/>
          <w:szCs w:val="22"/>
        </w:rPr>
      </w:pPr>
      <w:r w:rsidRPr="007A329A">
        <w:rPr>
          <w:rFonts w:ascii="Arial Narrow" w:hAnsi="Arial Narrow" w:cs="Arial"/>
          <w:b/>
          <w:bCs/>
          <w:color w:val="000000" w:themeColor="text1"/>
          <w:sz w:val="22"/>
          <w:szCs w:val="22"/>
        </w:rPr>
        <w:t>T</w:t>
      </w:r>
      <w:r w:rsidR="00B24DD6" w:rsidRPr="007A329A">
        <w:rPr>
          <w:rFonts w:ascii="Arial Narrow" w:hAnsi="Arial Narrow" w:cs="Arial"/>
          <w:b/>
          <w:bCs/>
          <w:color w:val="000000" w:themeColor="text1"/>
          <w:sz w:val="22"/>
          <w:szCs w:val="22"/>
        </w:rPr>
        <w:t>Í</w:t>
      </w:r>
      <w:r w:rsidRPr="007A329A">
        <w:rPr>
          <w:rFonts w:ascii="Arial Narrow" w:hAnsi="Arial Narrow" w:cs="Arial"/>
          <w:b/>
          <w:bCs/>
          <w:color w:val="000000" w:themeColor="text1"/>
          <w:sz w:val="22"/>
          <w:szCs w:val="22"/>
        </w:rPr>
        <w:t>TULO I</w:t>
      </w:r>
    </w:p>
    <w:p w14:paraId="68CF69FB" w14:textId="77777777" w:rsidR="005067C7" w:rsidRPr="007A329A" w:rsidRDefault="005067C7" w:rsidP="00F15F8D">
      <w:pPr>
        <w:pStyle w:val="Prrafodelista"/>
        <w:ind w:left="0"/>
        <w:jc w:val="center"/>
        <w:rPr>
          <w:rFonts w:ascii="Arial Narrow" w:hAnsi="Arial Narrow" w:cs="Arial"/>
          <w:b/>
          <w:bCs/>
          <w:color w:val="000000" w:themeColor="text1"/>
          <w:sz w:val="22"/>
          <w:szCs w:val="22"/>
        </w:rPr>
      </w:pPr>
    </w:p>
    <w:p w14:paraId="7821BDAA" w14:textId="77777777" w:rsidR="005067C7" w:rsidRPr="007A329A" w:rsidRDefault="005067C7" w:rsidP="00F15F8D">
      <w:pPr>
        <w:pStyle w:val="Prrafodelista"/>
        <w:ind w:left="0"/>
        <w:jc w:val="center"/>
        <w:rPr>
          <w:rFonts w:ascii="Arial Narrow" w:hAnsi="Arial Narrow" w:cs="Arial"/>
          <w:b/>
          <w:bCs/>
          <w:color w:val="000000" w:themeColor="text1"/>
          <w:sz w:val="22"/>
          <w:szCs w:val="22"/>
        </w:rPr>
      </w:pPr>
      <w:r w:rsidRPr="007A329A">
        <w:rPr>
          <w:rFonts w:ascii="Arial Narrow" w:hAnsi="Arial Narrow" w:cs="Arial"/>
          <w:b/>
          <w:bCs/>
          <w:color w:val="000000" w:themeColor="text1"/>
          <w:sz w:val="22"/>
          <w:szCs w:val="22"/>
        </w:rPr>
        <w:t>DISPOSICIONES GENERALES</w:t>
      </w:r>
    </w:p>
    <w:p w14:paraId="417609C9" w14:textId="77777777" w:rsidR="005067C7" w:rsidRPr="007A329A" w:rsidRDefault="005067C7" w:rsidP="00F15F8D">
      <w:pPr>
        <w:pStyle w:val="Prrafodelista"/>
        <w:ind w:left="0"/>
        <w:jc w:val="center"/>
        <w:rPr>
          <w:rFonts w:ascii="Arial Narrow" w:hAnsi="Arial Narrow" w:cs="Arial"/>
          <w:b/>
          <w:bCs/>
          <w:color w:val="000000" w:themeColor="text1"/>
          <w:sz w:val="22"/>
          <w:szCs w:val="22"/>
        </w:rPr>
      </w:pPr>
    </w:p>
    <w:p w14:paraId="68623491" w14:textId="07A5347D" w:rsidR="005067C7" w:rsidRPr="007A329A" w:rsidRDefault="005067C7" w:rsidP="00F15F8D">
      <w:pPr>
        <w:pStyle w:val="Prrafodelista"/>
        <w:ind w:left="0"/>
        <w:jc w:val="center"/>
        <w:rPr>
          <w:rFonts w:ascii="Arial Narrow" w:hAnsi="Arial Narrow" w:cs="Arial"/>
          <w:b/>
          <w:bCs/>
          <w:color w:val="000000" w:themeColor="text1"/>
          <w:sz w:val="22"/>
          <w:szCs w:val="22"/>
        </w:rPr>
      </w:pPr>
      <w:r w:rsidRPr="007A329A">
        <w:rPr>
          <w:rFonts w:ascii="Arial Narrow" w:hAnsi="Arial Narrow" w:cs="Arial"/>
          <w:b/>
          <w:bCs/>
          <w:color w:val="000000" w:themeColor="text1"/>
          <w:sz w:val="22"/>
          <w:szCs w:val="22"/>
        </w:rPr>
        <w:t>C</w:t>
      </w:r>
      <w:r w:rsidR="00E74725" w:rsidRPr="007A329A">
        <w:rPr>
          <w:rFonts w:ascii="Arial Narrow" w:hAnsi="Arial Narrow" w:cs="Arial"/>
          <w:b/>
          <w:bCs/>
          <w:color w:val="000000" w:themeColor="text1"/>
          <w:sz w:val="22"/>
          <w:szCs w:val="22"/>
        </w:rPr>
        <w:t>A</w:t>
      </w:r>
      <w:r w:rsidRPr="007A329A">
        <w:rPr>
          <w:rFonts w:ascii="Arial Narrow" w:hAnsi="Arial Narrow" w:cs="Arial"/>
          <w:b/>
          <w:bCs/>
          <w:color w:val="000000" w:themeColor="text1"/>
          <w:sz w:val="22"/>
          <w:szCs w:val="22"/>
        </w:rPr>
        <w:t>P</w:t>
      </w:r>
      <w:r w:rsidR="00E74725" w:rsidRPr="007A329A">
        <w:rPr>
          <w:rFonts w:ascii="Arial Narrow" w:hAnsi="Arial Narrow" w:cs="Arial"/>
          <w:b/>
          <w:bCs/>
          <w:color w:val="000000" w:themeColor="text1"/>
          <w:sz w:val="22"/>
          <w:szCs w:val="22"/>
        </w:rPr>
        <w:t>Í</w:t>
      </w:r>
      <w:r w:rsidRPr="007A329A">
        <w:rPr>
          <w:rFonts w:ascii="Arial Narrow" w:hAnsi="Arial Narrow" w:cs="Arial"/>
          <w:b/>
          <w:bCs/>
          <w:color w:val="000000" w:themeColor="text1"/>
          <w:sz w:val="22"/>
          <w:szCs w:val="22"/>
        </w:rPr>
        <w:t>TULO ÚNICO</w:t>
      </w:r>
    </w:p>
    <w:p w14:paraId="1A8782A2" w14:textId="77777777" w:rsidR="005067C7" w:rsidRPr="007A329A" w:rsidRDefault="005067C7" w:rsidP="00F15F8D">
      <w:pPr>
        <w:pStyle w:val="Prrafodelista"/>
        <w:ind w:left="0"/>
        <w:jc w:val="center"/>
        <w:rPr>
          <w:rFonts w:ascii="Arial Narrow" w:hAnsi="Arial Narrow" w:cs="Arial"/>
          <w:b/>
          <w:bCs/>
          <w:color w:val="000000" w:themeColor="text1"/>
          <w:sz w:val="22"/>
          <w:szCs w:val="22"/>
          <w:lang w:val="es-ES" w:eastAsia="es-ES"/>
        </w:rPr>
      </w:pPr>
    </w:p>
    <w:p w14:paraId="0FCEEB6A" w14:textId="0545A198" w:rsidR="008F4178" w:rsidRPr="007A329A" w:rsidRDefault="500B2757" w:rsidP="00A76F67">
      <w:pPr>
        <w:jc w:val="both"/>
        <w:rPr>
          <w:rFonts w:ascii="Arial Narrow" w:hAnsi="Arial Narrow" w:cs="Arial"/>
          <w:color w:val="000000" w:themeColor="text1"/>
          <w:sz w:val="22"/>
          <w:szCs w:val="22"/>
        </w:rPr>
      </w:pPr>
      <w:r w:rsidRPr="007A329A">
        <w:rPr>
          <w:rFonts w:ascii="Arial Narrow" w:hAnsi="Arial Narrow" w:cs="Arial"/>
          <w:b/>
          <w:bCs/>
          <w:color w:val="000000" w:themeColor="text1"/>
          <w:sz w:val="22"/>
          <w:szCs w:val="22"/>
        </w:rPr>
        <w:t xml:space="preserve">ARTÍCULO 1. OBJETO. </w:t>
      </w:r>
      <w:r w:rsidRPr="007A329A">
        <w:rPr>
          <w:rFonts w:ascii="Arial Narrow" w:hAnsi="Arial Narrow" w:cs="Arial"/>
          <w:color w:val="000000" w:themeColor="text1"/>
          <w:sz w:val="22"/>
          <w:szCs w:val="22"/>
          <w:lang w:val="es"/>
        </w:rPr>
        <w:t xml:space="preserve">El presente acto administrativo </w:t>
      </w:r>
      <w:r w:rsidRPr="007A329A">
        <w:rPr>
          <w:rFonts w:ascii="Arial Narrow" w:hAnsi="Arial Narrow" w:cs="Arial"/>
          <w:color w:val="000000" w:themeColor="text1"/>
          <w:sz w:val="22"/>
          <w:szCs w:val="22"/>
        </w:rPr>
        <w:t xml:space="preserve">tiene como objeto </w:t>
      </w:r>
      <w:r w:rsidR="0003467B" w:rsidRPr="007A329A">
        <w:rPr>
          <w:rFonts w:ascii="Arial Narrow" w:hAnsi="Arial Narrow" w:cs="Arial"/>
          <w:color w:val="000000" w:themeColor="text1"/>
          <w:sz w:val="22"/>
          <w:szCs w:val="22"/>
        </w:rPr>
        <w:t xml:space="preserve">crear una </w:t>
      </w:r>
      <w:r w:rsidR="00A74C1E">
        <w:rPr>
          <w:rFonts w:ascii="Arial Narrow" w:hAnsi="Arial Narrow" w:cs="Arial"/>
          <w:color w:val="000000" w:themeColor="text1"/>
          <w:sz w:val="22"/>
          <w:szCs w:val="22"/>
        </w:rPr>
        <w:t>E</w:t>
      </w:r>
      <w:r w:rsidR="00597696" w:rsidRPr="007A329A">
        <w:rPr>
          <w:rFonts w:ascii="Arial Narrow" w:hAnsi="Arial Narrow" w:cs="Arial"/>
          <w:color w:val="000000" w:themeColor="text1"/>
          <w:sz w:val="22"/>
          <w:szCs w:val="22"/>
        </w:rPr>
        <w:t xml:space="preserve">strategia </w:t>
      </w:r>
      <w:r w:rsidRPr="007A329A">
        <w:rPr>
          <w:rFonts w:ascii="Arial Narrow" w:hAnsi="Arial Narrow" w:cs="Arial"/>
          <w:color w:val="000000" w:themeColor="text1"/>
          <w:sz w:val="22"/>
          <w:szCs w:val="22"/>
        </w:rPr>
        <w:t xml:space="preserve">de </w:t>
      </w:r>
      <w:r w:rsidR="00A74C1E">
        <w:rPr>
          <w:rFonts w:ascii="Arial Narrow" w:hAnsi="Arial Narrow" w:cs="Arial"/>
          <w:color w:val="000000" w:themeColor="text1"/>
          <w:sz w:val="22"/>
          <w:szCs w:val="22"/>
        </w:rPr>
        <w:t>F</w:t>
      </w:r>
      <w:r w:rsidRPr="007A329A">
        <w:rPr>
          <w:rFonts w:ascii="Arial Narrow" w:hAnsi="Arial Narrow" w:cs="Arial"/>
          <w:color w:val="000000" w:themeColor="text1"/>
          <w:sz w:val="22"/>
          <w:szCs w:val="22"/>
        </w:rPr>
        <w:t>omento</w:t>
      </w:r>
      <w:r w:rsidR="00A76F67" w:rsidRPr="007A329A">
        <w:rPr>
          <w:rFonts w:ascii="Arial Narrow" w:hAnsi="Arial Narrow" w:cs="Arial"/>
          <w:color w:val="000000" w:themeColor="text1"/>
          <w:sz w:val="22"/>
          <w:szCs w:val="22"/>
        </w:rPr>
        <w:t xml:space="preserve"> como instrumento para </w:t>
      </w:r>
      <w:r w:rsidR="00E07A30" w:rsidRPr="007A329A">
        <w:rPr>
          <w:rFonts w:ascii="Arial Narrow" w:hAnsi="Arial Narrow" w:cs="Arial"/>
          <w:color w:val="000000" w:themeColor="text1"/>
          <w:sz w:val="22"/>
          <w:szCs w:val="22"/>
        </w:rPr>
        <w:t xml:space="preserve">contribuir a la materialización de las acciones del </w:t>
      </w:r>
      <w:r w:rsidR="00A74C1E">
        <w:rPr>
          <w:rFonts w:ascii="Arial Narrow" w:hAnsi="Arial Narrow" w:cs="Arial"/>
          <w:color w:val="000000" w:themeColor="text1"/>
          <w:sz w:val="22"/>
          <w:szCs w:val="22"/>
        </w:rPr>
        <w:t>Programa de Reincorporación Integral (</w:t>
      </w:r>
      <w:r w:rsidR="00E07A30" w:rsidRPr="007A329A">
        <w:rPr>
          <w:rFonts w:ascii="Arial Narrow" w:hAnsi="Arial Narrow" w:cs="Arial"/>
          <w:color w:val="000000" w:themeColor="text1"/>
          <w:sz w:val="22"/>
          <w:szCs w:val="22"/>
        </w:rPr>
        <w:t>PRI</w:t>
      </w:r>
      <w:r w:rsidR="00A74C1E">
        <w:rPr>
          <w:rFonts w:ascii="Arial Narrow" w:hAnsi="Arial Narrow" w:cs="Arial"/>
          <w:color w:val="000000" w:themeColor="text1"/>
          <w:sz w:val="22"/>
          <w:szCs w:val="22"/>
        </w:rPr>
        <w:t>)</w:t>
      </w:r>
      <w:r w:rsidR="00A76F67" w:rsidRPr="007A329A">
        <w:rPr>
          <w:rFonts w:ascii="Arial Narrow" w:hAnsi="Arial Narrow"/>
          <w:color w:val="000000" w:themeColor="text1"/>
          <w:sz w:val="22"/>
          <w:szCs w:val="22"/>
          <w:lang w:val="es-MX"/>
        </w:rPr>
        <w:t>,</w:t>
      </w:r>
      <w:r w:rsidR="00A76F67" w:rsidRPr="007A329A">
        <w:rPr>
          <w:rFonts w:ascii="Arial Narrow" w:hAnsi="Arial Narrow" w:cs="Arial"/>
          <w:color w:val="000000" w:themeColor="text1"/>
          <w:sz w:val="22"/>
          <w:szCs w:val="22"/>
        </w:rPr>
        <w:t xml:space="preserve"> a través de la cual, se impulsen </w:t>
      </w:r>
      <w:r w:rsidR="00CD49FD" w:rsidRPr="007A329A">
        <w:rPr>
          <w:rFonts w:ascii="Arial Narrow" w:hAnsi="Arial Narrow" w:cs="Arial"/>
          <w:color w:val="000000" w:themeColor="text1"/>
          <w:sz w:val="22"/>
          <w:szCs w:val="22"/>
        </w:rPr>
        <w:t>iniciativas</w:t>
      </w:r>
      <w:r w:rsidR="00597696" w:rsidRPr="007A329A">
        <w:rPr>
          <w:rFonts w:ascii="Arial Narrow" w:hAnsi="Arial Narrow" w:cs="Arial"/>
          <w:color w:val="000000" w:themeColor="text1"/>
          <w:sz w:val="22"/>
          <w:szCs w:val="22"/>
        </w:rPr>
        <w:t xml:space="preserve"> y </w:t>
      </w:r>
      <w:r w:rsidR="00CD49FD" w:rsidRPr="007A329A">
        <w:rPr>
          <w:rFonts w:ascii="Arial Narrow" w:hAnsi="Arial Narrow" w:cs="Arial"/>
          <w:color w:val="000000" w:themeColor="text1"/>
          <w:sz w:val="22"/>
          <w:szCs w:val="22"/>
        </w:rPr>
        <w:t>proyectos sociales y comunitarios</w:t>
      </w:r>
      <w:r w:rsidR="005F79E8" w:rsidRPr="007A329A">
        <w:rPr>
          <w:rFonts w:ascii="Arial Narrow" w:hAnsi="Arial Narrow" w:cs="Arial"/>
          <w:color w:val="000000" w:themeColor="text1"/>
          <w:sz w:val="22"/>
          <w:szCs w:val="22"/>
        </w:rPr>
        <w:t>, que estén orientad</w:t>
      </w:r>
      <w:r w:rsidR="00D940C0" w:rsidRPr="007A329A">
        <w:rPr>
          <w:rFonts w:ascii="Arial Narrow" w:hAnsi="Arial Narrow" w:cs="Arial"/>
          <w:color w:val="000000" w:themeColor="text1"/>
          <w:sz w:val="22"/>
          <w:szCs w:val="22"/>
        </w:rPr>
        <w:t>o</w:t>
      </w:r>
      <w:r w:rsidR="005F79E8" w:rsidRPr="007A329A">
        <w:rPr>
          <w:rFonts w:ascii="Arial Narrow" w:hAnsi="Arial Narrow" w:cs="Arial"/>
          <w:color w:val="000000" w:themeColor="text1"/>
          <w:sz w:val="22"/>
          <w:szCs w:val="22"/>
        </w:rPr>
        <w:t xml:space="preserve">s a contribuir al desarrollo del proceso de reincorporación en los territorios. </w:t>
      </w:r>
      <w:r w:rsidR="00951CAD" w:rsidRPr="007A329A">
        <w:rPr>
          <w:rFonts w:ascii="Arial Narrow" w:hAnsi="Arial Narrow" w:cs="Arial"/>
          <w:color w:val="000000" w:themeColor="text1"/>
          <w:sz w:val="22"/>
          <w:szCs w:val="22"/>
        </w:rPr>
        <w:t>Su</w:t>
      </w:r>
      <w:r w:rsidR="008F4178" w:rsidRPr="007A329A">
        <w:rPr>
          <w:rFonts w:ascii="Arial Narrow" w:hAnsi="Arial Narrow" w:cs="Arial"/>
          <w:color w:val="000000" w:themeColor="text1"/>
          <w:sz w:val="22"/>
          <w:szCs w:val="22"/>
        </w:rPr>
        <w:t xml:space="preserve"> implementa</w:t>
      </w:r>
      <w:r w:rsidR="00951CAD" w:rsidRPr="007A329A">
        <w:rPr>
          <w:rFonts w:ascii="Arial Narrow" w:hAnsi="Arial Narrow" w:cs="Arial"/>
          <w:color w:val="000000" w:themeColor="text1"/>
          <w:sz w:val="22"/>
          <w:szCs w:val="22"/>
        </w:rPr>
        <w:t>ción</w:t>
      </w:r>
      <w:r w:rsidR="008F4178" w:rsidRPr="007A329A">
        <w:rPr>
          <w:rFonts w:ascii="Arial Narrow" w:hAnsi="Arial Narrow" w:cs="Arial"/>
          <w:color w:val="000000" w:themeColor="text1"/>
          <w:sz w:val="22"/>
          <w:szCs w:val="22"/>
        </w:rPr>
        <w:t xml:space="preserve"> </w:t>
      </w:r>
      <w:r w:rsidR="00951CAD" w:rsidRPr="007A329A">
        <w:rPr>
          <w:rFonts w:ascii="Arial Narrow" w:hAnsi="Arial Narrow" w:cs="Arial"/>
          <w:color w:val="000000" w:themeColor="text1"/>
          <w:sz w:val="22"/>
          <w:szCs w:val="22"/>
        </w:rPr>
        <w:t xml:space="preserve">se hará </w:t>
      </w:r>
      <w:r w:rsidR="008F4178" w:rsidRPr="007A329A">
        <w:rPr>
          <w:rFonts w:ascii="Arial Narrow" w:hAnsi="Arial Narrow" w:cs="Arial"/>
          <w:color w:val="000000" w:themeColor="text1"/>
          <w:sz w:val="22"/>
          <w:szCs w:val="22"/>
        </w:rPr>
        <w:t xml:space="preserve">por parte de esta Entidad mediante un proceso de postulación, </w:t>
      </w:r>
      <w:r w:rsidR="00281360" w:rsidRPr="007A329A">
        <w:rPr>
          <w:rFonts w:ascii="Arial Narrow" w:hAnsi="Arial Narrow" w:cs="Arial"/>
          <w:color w:val="000000" w:themeColor="text1"/>
          <w:sz w:val="22"/>
          <w:szCs w:val="22"/>
        </w:rPr>
        <w:t>mediante</w:t>
      </w:r>
      <w:r w:rsidR="008F4178" w:rsidRPr="007A329A">
        <w:rPr>
          <w:rFonts w:ascii="Arial Narrow" w:hAnsi="Arial Narrow" w:cs="Arial"/>
          <w:color w:val="000000" w:themeColor="text1"/>
          <w:sz w:val="22"/>
          <w:szCs w:val="22"/>
        </w:rPr>
        <w:t xml:space="preserve"> convocatoria pública, y con sujeción a lo establecido en la Resolución 2319 de 2024, modificada por las Resoluciones 30 y 950 de 2025, o la norma que la adicione, modifique o sustituy</w:t>
      </w:r>
      <w:r w:rsidR="00281360" w:rsidRPr="007A329A">
        <w:rPr>
          <w:rFonts w:ascii="Arial Narrow" w:hAnsi="Arial Narrow" w:cs="Arial"/>
          <w:color w:val="000000" w:themeColor="text1"/>
          <w:sz w:val="22"/>
          <w:szCs w:val="22"/>
        </w:rPr>
        <w:t>a.</w:t>
      </w:r>
    </w:p>
    <w:p w14:paraId="7C9792E6" w14:textId="77777777" w:rsidR="00E07A30" w:rsidRPr="007A329A" w:rsidRDefault="00E07A30" w:rsidP="00E07A30">
      <w:pPr>
        <w:pStyle w:val="Default"/>
        <w:jc w:val="both"/>
        <w:rPr>
          <w:rFonts w:ascii="Arial Narrow" w:eastAsia="Times New Roman" w:hAnsi="Arial Narrow" w:cs="Times New Roman"/>
          <w:color w:val="000000" w:themeColor="text1"/>
          <w:sz w:val="22"/>
          <w:szCs w:val="22"/>
          <w:lang w:val="es-MX" w:eastAsia="es-ES"/>
        </w:rPr>
      </w:pPr>
    </w:p>
    <w:p w14:paraId="2B76F45B" w14:textId="36C44D3C" w:rsidR="003346F2" w:rsidRPr="007A329A" w:rsidRDefault="00E93FF2" w:rsidP="003346F2">
      <w:pPr>
        <w:contextualSpacing/>
        <w:jc w:val="both"/>
        <w:rPr>
          <w:rFonts w:ascii="Arial Narrow" w:hAnsi="Arial Narrow"/>
          <w:color w:val="000000" w:themeColor="text1"/>
          <w:sz w:val="22"/>
          <w:szCs w:val="22"/>
          <w:lang w:val="es-MX"/>
        </w:rPr>
      </w:pPr>
      <w:r w:rsidRPr="007A329A">
        <w:rPr>
          <w:rFonts w:ascii="Arial Narrow" w:hAnsi="Arial Narrow"/>
          <w:b/>
          <w:bCs/>
          <w:color w:val="000000" w:themeColor="text1"/>
          <w:sz w:val="22"/>
          <w:szCs w:val="22"/>
        </w:rPr>
        <w:t>ARTÍCULO 2</w:t>
      </w:r>
      <w:r w:rsidR="00852913" w:rsidRPr="007A329A">
        <w:rPr>
          <w:rFonts w:ascii="Arial Narrow" w:hAnsi="Arial Narrow"/>
          <w:b/>
          <w:bCs/>
          <w:color w:val="000000" w:themeColor="text1"/>
          <w:sz w:val="22"/>
          <w:szCs w:val="22"/>
        </w:rPr>
        <w:t>.</w:t>
      </w:r>
      <w:r w:rsidRPr="007A329A">
        <w:rPr>
          <w:rFonts w:ascii="Arial Narrow" w:hAnsi="Arial Narrow"/>
          <w:b/>
          <w:bCs/>
          <w:color w:val="000000" w:themeColor="text1"/>
          <w:sz w:val="22"/>
          <w:szCs w:val="22"/>
        </w:rPr>
        <w:t xml:space="preserve"> </w:t>
      </w:r>
      <w:r w:rsidR="008D0FD3" w:rsidRPr="007A329A">
        <w:rPr>
          <w:rFonts w:ascii="Arial Narrow" w:hAnsi="Arial Narrow"/>
          <w:b/>
          <w:bCs/>
          <w:color w:val="000000" w:themeColor="text1"/>
          <w:sz w:val="22"/>
          <w:szCs w:val="22"/>
        </w:rPr>
        <w:t xml:space="preserve">ÁMBITO DE APLICACIÓN. </w:t>
      </w:r>
      <w:r w:rsidR="008D0FD3" w:rsidRPr="007A329A">
        <w:rPr>
          <w:rFonts w:ascii="Arial Narrow" w:hAnsi="Arial Narrow"/>
          <w:color w:val="000000" w:themeColor="text1"/>
          <w:sz w:val="22"/>
          <w:szCs w:val="22"/>
        </w:rPr>
        <w:t xml:space="preserve">El presente acto administrativo aplica </w:t>
      </w:r>
      <w:r w:rsidR="00C94170" w:rsidRPr="007A329A">
        <w:rPr>
          <w:rFonts w:ascii="Arial Narrow" w:hAnsi="Arial Narrow"/>
          <w:color w:val="000000" w:themeColor="text1"/>
          <w:sz w:val="22"/>
          <w:szCs w:val="22"/>
        </w:rPr>
        <w:t xml:space="preserve">a los </w:t>
      </w:r>
      <w:r w:rsidR="00B07D31" w:rsidRPr="007A329A">
        <w:rPr>
          <w:rFonts w:ascii="Arial Narrow" w:hAnsi="Arial Narrow" w:cs="Arial"/>
          <w:color w:val="000000" w:themeColor="text1"/>
          <w:sz w:val="22"/>
          <w:szCs w:val="22"/>
        </w:rPr>
        <w:t xml:space="preserve">sujetos y colectivos en proceso de reincorporación </w:t>
      </w:r>
      <w:r w:rsidR="008F4178" w:rsidRPr="007A329A">
        <w:rPr>
          <w:rFonts w:ascii="Arial Narrow" w:hAnsi="Arial Narrow" w:cs="Arial"/>
          <w:color w:val="000000" w:themeColor="text1"/>
          <w:sz w:val="22"/>
          <w:szCs w:val="22"/>
        </w:rPr>
        <w:t>constituidos jurídicamente</w:t>
      </w:r>
      <w:r w:rsidR="00881366" w:rsidRPr="007A329A">
        <w:rPr>
          <w:rFonts w:ascii="Arial Narrow" w:hAnsi="Arial Narrow"/>
          <w:color w:val="000000" w:themeColor="text1"/>
          <w:sz w:val="22"/>
          <w:szCs w:val="22"/>
        </w:rPr>
        <w:t xml:space="preserve"> que cumpliendo los requisitos establecidos en el artículo 3 de la Resolución 2319 de 2024, modificada por las Resoluciones 030 y 950 de 2025, </w:t>
      </w:r>
      <w:r w:rsidR="007E737B" w:rsidRPr="007A329A">
        <w:rPr>
          <w:rFonts w:ascii="Arial Narrow" w:hAnsi="Arial Narrow"/>
          <w:color w:val="000000" w:themeColor="text1"/>
          <w:sz w:val="22"/>
          <w:szCs w:val="22"/>
        </w:rPr>
        <w:t xml:space="preserve">que </w:t>
      </w:r>
      <w:r w:rsidR="00881366" w:rsidRPr="007A329A">
        <w:rPr>
          <w:rFonts w:ascii="Arial Narrow" w:hAnsi="Arial Narrow"/>
          <w:color w:val="000000" w:themeColor="text1"/>
          <w:sz w:val="22"/>
          <w:szCs w:val="22"/>
        </w:rPr>
        <w:t>se hayan vinculado de manera libre, facultativa y voluntaria al PRI.</w:t>
      </w:r>
      <w:r w:rsidR="00776070" w:rsidRPr="007A329A">
        <w:rPr>
          <w:rFonts w:ascii="Arial Narrow" w:hAnsi="Arial Narrow"/>
          <w:color w:val="000000" w:themeColor="text1"/>
          <w:sz w:val="22"/>
          <w:szCs w:val="22"/>
        </w:rPr>
        <w:t xml:space="preserve"> </w:t>
      </w:r>
      <w:r w:rsidR="00881366" w:rsidRPr="007A329A">
        <w:rPr>
          <w:rFonts w:ascii="Arial Narrow" w:hAnsi="Arial Narrow"/>
          <w:color w:val="000000" w:themeColor="text1"/>
          <w:sz w:val="22"/>
          <w:szCs w:val="22"/>
        </w:rPr>
        <w:t>Igualmente</w:t>
      </w:r>
      <w:r w:rsidR="000B7888" w:rsidRPr="007A329A">
        <w:rPr>
          <w:rFonts w:ascii="Arial Narrow" w:hAnsi="Arial Narrow"/>
          <w:color w:val="000000" w:themeColor="text1"/>
          <w:sz w:val="22"/>
          <w:szCs w:val="22"/>
        </w:rPr>
        <w:t>,</w:t>
      </w:r>
      <w:r w:rsidR="00881366" w:rsidRPr="007A329A">
        <w:rPr>
          <w:rFonts w:ascii="Arial Narrow" w:hAnsi="Arial Narrow"/>
          <w:color w:val="000000" w:themeColor="text1"/>
          <w:sz w:val="22"/>
          <w:szCs w:val="22"/>
        </w:rPr>
        <w:t xml:space="preserve"> aplica a </w:t>
      </w:r>
      <w:r w:rsidR="008F4178" w:rsidRPr="007A329A">
        <w:rPr>
          <w:rFonts w:ascii="Arial Narrow" w:hAnsi="Arial Narrow" w:cs="Arial"/>
          <w:color w:val="000000" w:themeColor="text1"/>
          <w:sz w:val="22"/>
          <w:szCs w:val="22"/>
        </w:rPr>
        <w:t xml:space="preserve">las organizaciones sociales, comunitarias, productivas, ambientales y/o con enfoques diferenciales </w:t>
      </w:r>
      <w:r w:rsidR="00776070" w:rsidRPr="007A329A">
        <w:rPr>
          <w:rFonts w:ascii="Arial Narrow" w:hAnsi="Arial Narrow" w:cs="Arial"/>
          <w:color w:val="000000" w:themeColor="text1"/>
          <w:sz w:val="22"/>
          <w:szCs w:val="22"/>
        </w:rPr>
        <w:t>constituidas jurídicamente</w:t>
      </w:r>
      <w:r w:rsidR="0097487C" w:rsidRPr="007A329A">
        <w:rPr>
          <w:rFonts w:ascii="Arial Narrow" w:hAnsi="Arial Narrow" w:cs="Arial"/>
          <w:color w:val="000000" w:themeColor="text1"/>
          <w:sz w:val="22"/>
          <w:szCs w:val="22"/>
        </w:rPr>
        <w:t xml:space="preserve"> y que</w:t>
      </w:r>
      <w:r w:rsidR="00776070" w:rsidRPr="007A329A">
        <w:rPr>
          <w:rFonts w:ascii="Arial Narrow" w:hAnsi="Arial Narrow" w:cs="Arial"/>
          <w:color w:val="000000" w:themeColor="text1"/>
          <w:sz w:val="22"/>
          <w:szCs w:val="22"/>
        </w:rPr>
        <w:t xml:space="preserve"> </w:t>
      </w:r>
      <w:r w:rsidR="008F4178" w:rsidRPr="007A329A">
        <w:rPr>
          <w:rFonts w:ascii="Arial Narrow" w:hAnsi="Arial Narrow" w:cs="Arial"/>
          <w:color w:val="000000" w:themeColor="text1"/>
          <w:sz w:val="22"/>
          <w:szCs w:val="22"/>
        </w:rPr>
        <w:t>perten</w:t>
      </w:r>
      <w:r w:rsidR="0097487C" w:rsidRPr="007A329A">
        <w:rPr>
          <w:rFonts w:ascii="Arial Narrow" w:hAnsi="Arial Narrow" w:cs="Arial"/>
          <w:color w:val="000000" w:themeColor="text1"/>
          <w:sz w:val="22"/>
          <w:szCs w:val="22"/>
        </w:rPr>
        <w:t>ezcan</w:t>
      </w:r>
      <w:r w:rsidR="008F4178" w:rsidRPr="007A329A">
        <w:rPr>
          <w:rFonts w:ascii="Arial Narrow" w:hAnsi="Arial Narrow" w:cs="Arial"/>
          <w:color w:val="000000" w:themeColor="text1"/>
          <w:sz w:val="22"/>
          <w:szCs w:val="22"/>
        </w:rPr>
        <w:t xml:space="preserve"> a las Comunidades </w:t>
      </w:r>
      <w:r w:rsidR="001B52E8" w:rsidRPr="007A329A">
        <w:rPr>
          <w:rFonts w:ascii="Arial Narrow" w:hAnsi="Arial Narrow" w:cs="Arial"/>
          <w:color w:val="000000" w:themeColor="text1"/>
          <w:sz w:val="22"/>
          <w:szCs w:val="22"/>
        </w:rPr>
        <w:t>r</w:t>
      </w:r>
      <w:r w:rsidR="008F4178" w:rsidRPr="007A329A">
        <w:rPr>
          <w:rFonts w:ascii="Arial Narrow" w:hAnsi="Arial Narrow" w:cs="Arial"/>
          <w:color w:val="000000" w:themeColor="text1"/>
          <w:sz w:val="22"/>
          <w:szCs w:val="22"/>
        </w:rPr>
        <w:t>elacionadas con el Proceso de Reincorporación Integral</w:t>
      </w:r>
      <w:r w:rsidR="003346F2" w:rsidRPr="007A329A">
        <w:rPr>
          <w:rFonts w:ascii="Arial Narrow" w:hAnsi="Arial Narrow" w:cs="Arial"/>
          <w:color w:val="000000" w:themeColor="text1"/>
          <w:sz w:val="22"/>
          <w:szCs w:val="22"/>
        </w:rPr>
        <w:t xml:space="preserve"> a</w:t>
      </w:r>
      <w:r w:rsidR="008F4178" w:rsidRPr="007A329A">
        <w:rPr>
          <w:rFonts w:ascii="Arial Narrow" w:hAnsi="Arial Narrow" w:cs="Arial"/>
          <w:color w:val="000000" w:themeColor="text1"/>
          <w:sz w:val="22"/>
          <w:szCs w:val="22"/>
        </w:rPr>
        <w:t xml:space="preserve"> </w:t>
      </w:r>
      <w:r w:rsidR="003346F2" w:rsidRPr="007A329A">
        <w:rPr>
          <w:rFonts w:ascii="Arial Narrow" w:hAnsi="Arial Narrow"/>
          <w:color w:val="000000" w:themeColor="text1"/>
          <w:sz w:val="22"/>
          <w:szCs w:val="22"/>
        </w:rPr>
        <w:t xml:space="preserve">que refiere el parágrafo 2 del artículo 2.3.2.6.4. del Decreto 1081 de 2015, y el </w:t>
      </w:r>
      <w:r w:rsidR="00FA73FF" w:rsidRPr="007A329A">
        <w:rPr>
          <w:rFonts w:ascii="Arial Narrow" w:hAnsi="Arial Narrow"/>
          <w:color w:val="000000" w:themeColor="text1"/>
          <w:sz w:val="22"/>
          <w:szCs w:val="22"/>
        </w:rPr>
        <w:t xml:space="preserve">literal c) </w:t>
      </w:r>
      <w:r w:rsidR="003346F2" w:rsidRPr="007A329A">
        <w:rPr>
          <w:rFonts w:ascii="Arial Narrow" w:hAnsi="Arial Narrow"/>
          <w:color w:val="000000" w:themeColor="text1"/>
          <w:sz w:val="22"/>
          <w:szCs w:val="22"/>
        </w:rPr>
        <w:t>artículo</w:t>
      </w:r>
      <w:r w:rsidR="003944B0" w:rsidRPr="007A329A">
        <w:rPr>
          <w:rFonts w:ascii="Arial Narrow" w:hAnsi="Arial Narrow"/>
          <w:color w:val="000000" w:themeColor="text1"/>
          <w:sz w:val="22"/>
          <w:szCs w:val="22"/>
        </w:rPr>
        <w:t xml:space="preserve"> </w:t>
      </w:r>
      <w:r w:rsidR="003346F2" w:rsidRPr="007A329A">
        <w:rPr>
          <w:rFonts w:ascii="Arial Narrow" w:hAnsi="Arial Narrow"/>
          <w:color w:val="000000" w:themeColor="text1"/>
          <w:sz w:val="22"/>
          <w:szCs w:val="22"/>
        </w:rPr>
        <w:t>6 de la Resolución 2319 de 2024, modificada por las Resoluciones 030 y 950 de 2025, respecto de</w:t>
      </w:r>
      <w:r w:rsidR="00AA4CB8" w:rsidRPr="007A329A">
        <w:rPr>
          <w:rFonts w:ascii="Arial Narrow" w:hAnsi="Arial Narrow"/>
          <w:color w:val="000000" w:themeColor="text1"/>
          <w:sz w:val="22"/>
          <w:szCs w:val="22"/>
        </w:rPr>
        <w:t xml:space="preserve"> aquellas </w:t>
      </w:r>
      <w:r w:rsidR="003346F2" w:rsidRPr="007A329A">
        <w:rPr>
          <w:rFonts w:ascii="Arial Narrow" w:hAnsi="Arial Narrow"/>
          <w:color w:val="000000" w:themeColor="text1"/>
          <w:sz w:val="22"/>
          <w:szCs w:val="22"/>
        </w:rPr>
        <w:t xml:space="preserve">acciones que expresamente determine la ARN y atendiendo los criterios de acceso que para el efecto establezca la Agencia. </w:t>
      </w:r>
    </w:p>
    <w:p w14:paraId="0D89191C" w14:textId="77777777" w:rsidR="003346F2" w:rsidRPr="007A329A" w:rsidRDefault="003346F2" w:rsidP="003346F2">
      <w:pPr>
        <w:contextualSpacing/>
        <w:jc w:val="both"/>
        <w:rPr>
          <w:rFonts w:ascii="Arial Narrow" w:hAnsi="Arial Narrow"/>
          <w:color w:val="000000" w:themeColor="text1"/>
          <w:sz w:val="22"/>
          <w:szCs w:val="22"/>
        </w:rPr>
      </w:pPr>
    </w:p>
    <w:p w14:paraId="67E65550" w14:textId="6FB7023D" w:rsidR="00D546D3" w:rsidRPr="007A329A" w:rsidRDefault="00BD3C5D" w:rsidP="00230CAF">
      <w:pPr>
        <w:contextualSpacing/>
        <w:jc w:val="both"/>
        <w:rPr>
          <w:rFonts w:ascii="Arial Narrow" w:hAnsi="Arial Narrow"/>
          <w:color w:val="000000" w:themeColor="text1"/>
          <w:sz w:val="22"/>
          <w:szCs w:val="22"/>
          <w:lang w:val="es-CO"/>
        </w:rPr>
      </w:pPr>
      <w:r w:rsidRPr="007A329A">
        <w:rPr>
          <w:rFonts w:ascii="Arial Narrow" w:hAnsi="Arial Narrow"/>
          <w:color w:val="000000" w:themeColor="text1"/>
          <w:sz w:val="22"/>
          <w:szCs w:val="22"/>
        </w:rPr>
        <w:t xml:space="preserve"> </w:t>
      </w:r>
      <w:r w:rsidR="00D546D3" w:rsidRPr="007A329A">
        <w:rPr>
          <w:rFonts w:ascii="Arial Narrow" w:hAnsi="Arial Narrow"/>
          <w:b/>
          <w:bCs/>
          <w:color w:val="000000" w:themeColor="text1"/>
          <w:sz w:val="22"/>
          <w:szCs w:val="22"/>
        </w:rPr>
        <w:t xml:space="preserve">ARTÍCULO 3. DEFINICIONES. </w:t>
      </w:r>
      <w:r w:rsidR="00230CAF" w:rsidRPr="007A329A">
        <w:rPr>
          <w:rFonts w:ascii="Arial Narrow" w:hAnsi="Arial Narrow"/>
          <w:color w:val="000000" w:themeColor="text1"/>
          <w:sz w:val="22"/>
          <w:szCs w:val="22"/>
          <w:lang w:val="es-CO"/>
        </w:rPr>
        <w:t>Para efectos de la</w:t>
      </w:r>
      <w:r w:rsidR="00594EE9" w:rsidRPr="007A329A">
        <w:rPr>
          <w:rFonts w:ascii="Arial Narrow" w:hAnsi="Arial Narrow"/>
          <w:color w:val="000000" w:themeColor="text1"/>
          <w:sz w:val="22"/>
          <w:szCs w:val="22"/>
          <w:lang w:val="es-CO"/>
        </w:rPr>
        <w:t xml:space="preserve"> estrategia que se crea a través de la</w:t>
      </w:r>
      <w:r w:rsidR="00230CAF" w:rsidRPr="007A329A">
        <w:rPr>
          <w:rFonts w:ascii="Arial Narrow" w:hAnsi="Arial Narrow"/>
          <w:color w:val="000000" w:themeColor="text1"/>
          <w:sz w:val="22"/>
          <w:szCs w:val="22"/>
          <w:lang w:val="es-CO"/>
        </w:rPr>
        <w:t xml:space="preserve"> presente resolución, se adoptan las siguientes definiciones:</w:t>
      </w:r>
    </w:p>
    <w:p w14:paraId="30494A4E" w14:textId="77777777" w:rsidR="00330D34" w:rsidRPr="007A329A" w:rsidRDefault="00330D34" w:rsidP="00330D34">
      <w:pPr>
        <w:contextualSpacing/>
        <w:jc w:val="both"/>
        <w:rPr>
          <w:rFonts w:ascii="Arial Narrow" w:hAnsi="Arial Narrow"/>
          <w:b/>
          <w:bCs/>
          <w:color w:val="000000" w:themeColor="text1"/>
          <w:sz w:val="22"/>
          <w:szCs w:val="22"/>
          <w:lang w:val="es-CO"/>
        </w:rPr>
      </w:pPr>
    </w:p>
    <w:p w14:paraId="4AF0FDC2" w14:textId="7E1EF819" w:rsidR="00230CAF" w:rsidRPr="007A329A" w:rsidRDefault="00330D34" w:rsidP="00A2286D">
      <w:pPr>
        <w:pStyle w:val="Prrafodelista"/>
        <w:numPr>
          <w:ilvl w:val="0"/>
          <w:numId w:val="28"/>
        </w:numPr>
        <w:jc w:val="both"/>
        <w:rPr>
          <w:rFonts w:ascii="Arial Narrow" w:hAnsi="Arial Narrow"/>
          <w:color w:val="000000" w:themeColor="text1"/>
          <w:sz w:val="22"/>
          <w:szCs w:val="22"/>
        </w:rPr>
      </w:pPr>
      <w:r w:rsidRPr="007A329A">
        <w:rPr>
          <w:rFonts w:ascii="Arial Narrow" w:hAnsi="Arial Narrow"/>
          <w:b/>
          <w:bCs/>
          <w:color w:val="000000" w:themeColor="text1"/>
          <w:sz w:val="22"/>
          <w:szCs w:val="22"/>
        </w:rPr>
        <w:t>Convocatoria</w:t>
      </w:r>
      <w:r w:rsidR="004358A9" w:rsidRPr="007A329A">
        <w:rPr>
          <w:rFonts w:ascii="Arial Narrow" w:hAnsi="Arial Narrow"/>
          <w:b/>
          <w:bCs/>
          <w:color w:val="000000" w:themeColor="text1"/>
          <w:sz w:val="22"/>
          <w:szCs w:val="22"/>
        </w:rPr>
        <w:t xml:space="preserve"> pública</w:t>
      </w:r>
      <w:r w:rsidRPr="007A329A">
        <w:rPr>
          <w:rFonts w:ascii="Arial Narrow" w:hAnsi="Arial Narrow"/>
          <w:b/>
          <w:bCs/>
          <w:color w:val="000000" w:themeColor="text1"/>
          <w:sz w:val="22"/>
          <w:szCs w:val="22"/>
        </w:rPr>
        <w:t xml:space="preserve">: </w:t>
      </w:r>
      <w:r w:rsidR="060F510F" w:rsidRPr="007A329A">
        <w:rPr>
          <w:rFonts w:ascii="Arial Narrow" w:hAnsi="Arial Narrow"/>
          <w:color w:val="000000" w:themeColor="text1"/>
          <w:sz w:val="22"/>
          <w:szCs w:val="22"/>
        </w:rPr>
        <w:t>p</w:t>
      </w:r>
      <w:r w:rsidRPr="007A329A">
        <w:rPr>
          <w:rFonts w:ascii="Arial Narrow" w:hAnsi="Arial Narrow"/>
          <w:color w:val="000000" w:themeColor="text1"/>
          <w:sz w:val="22"/>
          <w:szCs w:val="22"/>
        </w:rPr>
        <w:t>roceso</w:t>
      </w:r>
      <w:r w:rsidR="00543FDB" w:rsidRPr="007A329A">
        <w:rPr>
          <w:rFonts w:ascii="Arial Narrow" w:hAnsi="Arial Narrow"/>
          <w:color w:val="000000" w:themeColor="text1"/>
          <w:sz w:val="22"/>
          <w:szCs w:val="22"/>
        </w:rPr>
        <w:t xml:space="preserve"> abierto y</w:t>
      </w:r>
      <w:r w:rsidRPr="007A329A">
        <w:rPr>
          <w:rFonts w:ascii="Arial Narrow" w:hAnsi="Arial Narrow"/>
          <w:color w:val="000000" w:themeColor="text1"/>
          <w:sz w:val="22"/>
          <w:szCs w:val="22"/>
        </w:rPr>
        <w:t xml:space="preserve"> reglado</w:t>
      </w:r>
      <w:r w:rsidR="00BD3C5D" w:rsidRPr="007A329A">
        <w:rPr>
          <w:rFonts w:ascii="Arial Narrow" w:hAnsi="Arial Narrow"/>
          <w:color w:val="000000" w:themeColor="text1"/>
          <w:sz w:val="22"/>
          <w:szCs w:val="22"/>
        </w:rPr>
        <w:t>,</w:t>
      </w:r>
      <w:r w:rsidRPr="007A329A">
        <w:rPr>
          <w:rFonts w:ascii="Arial Narrow" w:hAnsi="Arial Narrow"/>
          <w:color w:val="000000" w:themeColor="text1"/>
          <w:sz w:val="22"/>
          <w:szCs w:val="22"/>
        </w:rPr>
        <w:t xml:space="preserve"> a través del cual</w:t>
      </w:r>
      <w:r w:rsidR="00BD3C5D" w:rsidRPr="007A329A">
        <w:rPr>
          <w:rFonts w:ascii="Arial Narrow" w:hAnsi="Arial Narrow"/>
          <w:color w:val="000000" w:themeColor="text1"/>
          <w:sz w:val="22"/>
          <w:szCs w:val="22"/>
        </w:rPr>
        <w:t>,</w:t>
      </w:r>
      <w:r w:rsidRPr="007A329A">
        <w:rPr>
          <w:rFonts w:ascii="Arial Narrow" w:hAnsi="Arial Narrow"/>
          <w:color w:val="000000" w:themeColor="text1"/>
          <w:sz w:val="22"/>
          <w:szCs w:val="22"/>
        </w:rPr>
        <w:t xml:space="preserve"> </w:t>
      </w:r>
      <w:r w:rsidR="00543FDB" w:rsidRPr="007A329A">
        <w:rPr>
          <w:rFonts w:ascii="Arial Narrow" w:hAnsi="Arial Narrow"/>
          <w:color w:val="000000" w:themeColor="text1"/>
          <w:sz w:val="22"/>
          <w:szCs w:val="22"/>
        </w:rPr>
        <w:t xml:space="preserve">la ARN </w:t>
      </w:r>
      <w:r w:rsidRPr="007A329A">
        <w:rPr>
          <w:rFonts w:ascii="Arial Narrow" w:hAnsi="Arial Narrow"/>
          <w:color w:val="000000" w:themeColor="text1"/>
          <w:sz w:val="22"/>
          <w:szCs w:val="22"/>
        </w:rPr>
        <w:t>realiza</w:t>
      </w:r>
      <w:r w:rsidR="00BD3C5D" w:rsidRPr="007A329A">
        <w:rPr>
          <w:rFonts w:ascii="Arial Narrow" w:hAnsi="Arial Narrow"/>
          <w:color w:val="000000" w:themeColor="text1"/>
          <w:sz w:val="22"/>
          <w:szCs w:val="22"/>
        </w:rPr>
        <w:t xml:space="preserve"> </w:t>
      </w:r>
      <w:r w:rsidRPr="007A329A">
        <w:rPr>
          <w:rFonts w:ascii="Arial Narrow" w:hAnsi="Arial Narrow"/>
          <w:color w:val="000000" w:themeColor="text1"/>
          <w:sz w:val="22"/>
          <w:szCs w:val="22"/>
        </w:rPr>
        <w:t>una invitación a los</w:t>
      </w:r>
      <w:r w:rsidR="00594EE9" w:rsidRPr="007A329A">
        <w:rPr>
          <w:rFonts w:ascii="Arial Narrow" w:hAnsi="Arial Narrow"/>
          <w:color w:val="000000" w:themeColor="text1"/>
          <w:sz w:val="22"/>
          <w:szCs w:val="22"/>
        </w:rPr>
        <w:t xml:space="preserve"> </w:t>
      </w:r>
      <w:r w:rsidR="00A74C1E">
        <w:rPr>
          <w:rFonts w:ascii="Arial Narrow" w:hAnsi="Arial Narrow"/>
          <w:color w:val="000000" w:themeColor="text1"/>
          <w:sz w:val="22"/>
          <w:szCs w:val="22"/>
        </w:rPr>
        <w:t>beneficiarios de la Estrategia</w:t>
      </w:r>
      <w:r w:rsidR="00657D53" w:rsidRPr="007A329A">
        <w:rPr>
          <w:rFonts w:ascii="Arial Narrow" w:hAnsi="Arial Narrow"/>
          <w:color w:val="000000" w:themeColor="text1"/>
          <w:sz w:val="22"/>
          <w:szCs w:val="22"/>
        </w:rPr>
        <w:t xml:space="preserve">, </w:t>
      </w:r>
      <w:r w:rsidRPr="007A329A">
        <w:rPr>
          <w:rFonts w:ascii="Arial Narrow" w:hAnsi="Arial Narrow"/>
          <w:color w:val="000000" w:themeColor="text1"/>
          <w:sz w:val="22"/>
          <w:szCs w:val="22"/>
        </w:rPr>
        <w:t xml:space="preserve">con el fin </w:t>
      </w:r>
      <w:r w:rsidR="4475763C" w:rsidRPr="007A329A">
        <w:rPr>
          <w:rFonts w:ascii="Arial Narrow" w:hAnsi="Arial Narrow"/>
          <w:color w:val="000000" w:themeColor="text1"/>
          <w:sz w:val="22"/>
          <w:szCs w:val="22"/>
        </w:rPr>
        <w:t xml:space="preserve">de </w:t>
      </w:r>
      <w:r w:rsidR="00594EE9" w:rsidRPr="007A329A">
        <w:rPr>
          <w:rFonts w:ascii="Arial Narrow" w:hAnsi="Arial Narrow"/>
          <w:color w:val="000000" w:themeColor="text1"/>
          <w:sz w:val="22"/>
          <w:szCs w:val="22"/>
        </w:rPr>
        <w:t xml:space="preserve">que se postulen a </w:t>
      </w:r>
      <w:r w:rsidRPr="007A329A">
        <w:rPr>
          <w:rFonts w:ascii="Arial Narrow" w:hAnsi="Arial Narrow"/>
          <w:color w:val="000000" w:themeColor="text1"/>
          <w:sz w:val="22"/>
          <w:szCs w:val="22"/>
        </w:rPr>
        <w:t>la</w:t>
      </w:r>
      <w:r w:rsidR="00594EE9" w:rsidRPr="007A329A">
        <w:rPr>
          <w:rFonts w:ascii="Arial Narrow" w:hAnsi="Arial Narrow"/>
          <w:color w:val="000000" w:themeColor="text1"/>
          <w:sz w:val="22"/>
          <w:szCs w:val="22"/>
        </w:rPr>
        <w:t xml:space="preserve"> estrategia de fomento para la</w:t>
      </w:r>
      <w:r w:rsidRPr="007A329A">
        <w:rPr>
          <w:rFonts w:ascii="Arial Narrow" w:hAnsi="Arial Narrow"/>
          <w:color w:val="000000" w:themeColor="text1"/>
          <w:sz w:val="22"/>
          <w:szCs w:val="22"/>
        </w:rPr>
        <w:t xml:space="preserve"> financiación de </w:t>
      </w:r>
      <w:r w:rsidR="00594EE9" w:rsidRPr="007A329A">
        <w:rPr>
          <w:rFonts w:ascii="Arial Narrow" w:hAnsi="Arial Narrow" w:cs="Arial"/>
          <w:color w:val="000000" w:themeColor="text1"/>
          <w:sz w:val="22"/>
          <w:szCs w:val="22"/>
        </w:rPr>
        <w:t>iniciativas y proyectos sociales y comunitarios</w:t>
      </w:r>
      <w:r w:rsidRPr="007A329A">
        <w:rPr>
          <w:rFonts w:ascii="Arial Narrow" w:hAnsi="Arial Narrow"/>
          <w:color w:val="000000" w:themeColor="text1"/>
          <w:sz w:val="22"/>
          <w:szCs w:val="22"/>
        </w:rPr>
        <w:t xml:space="preserve">, </w:t>
      </w:r>
      <w:r w:rsidR="00F179C5" w:rsidRPr="007A329A">
        <w:rPr>
          <w:rFonts w:ascii="Arial Narrow" w:hAnsi="Arial Narrow"/>
          <w:color w:val="000000" w:themeColor="text1"/>
          <w:sz w:val="22"/>
          <w:szCs w:val="22"/>
        </w:rPr>
        <w:t xml:space="preserve">con observancia a </w:t>
      </w:r>
      <w:r w:rsidR="00B36EE2" w:rsidRPr="007A329A">
        <w:rPr>
          <w:rFonts w:ascii="Arial Narrow" w:hAnsi="Arial Narrow"/>
          <w:color w:val="000000" w:themeColor="text1"/>
          <w:sz w:val="22"/>
          <w:szCs w:val="22"/>
        </w:rPr>
        <w:t xml:space="preserve">las </w:t>
      </w:r>
      <w:r w:rsidR="00F179C5" w:rsidRPr="007A329A">
        <w:rPr>
          <w:rFonts w:ascii="Arial Narrow" w:hAnsi="Arial Narrow"/>
          <w:color w:val="000000" w:themeColor="text1"/>
          <w:sz w:val="22"/>
          <w:szCs w:val="22"/>
        </w:rPr>
        <w:t xml:space="preserve">reglas </w:t>
      </w:r>
      <w:r w:rsidRPr="007A329A">
        <w:rPr>
          <w:rFonts w:ascii="Arial Narrow" w:hAnsi="Arial Narrow"/>
          <w:color w:val="000000" w:themeColor="text1"/>
          <w:sz w:val="22"/>
          <w:szCs w:val="22"/>
        </w:rPr>
        <w:t>objetivas de acceso</w:t>
      </w:r>
      <w:r w:rsidR="001E0995" w:rsidRPr="007A329A">
        <w:rPr>
          <w:rFonts w:ascii="Arial Narrow" w:hAnsi="Arial Narrow"/>
          <w:color w:val="000000" w:themeColor="text1"/>
          <w:sz w:val="22"/>
          <w:szCs w:val="22"/>
        </w:rPr>
        <w:t xml:space="preserve"> a los </w:t>
      </w:r>
      <w:r w:rsidR="00594EE9" w:rsidRPr="007A329A">
        <w:rPr>
          <w:rFonts w:ascii="Arial Narrow" w:hAnsi="Arial Narrow"/>
          <w:color w:val="000000" w:themeColor="text1"/>
          <w:sz w:val="22"/>
          <w:szCs w:val="22"/>
        </w:rPr>
        <w:t>recursos que ampar</w:t>
      </w:r>
      <w:r w:rsidR="00F179C5" w:rsidRPr="007A329A">
        <w:rPr>
          <w:rFonts w:ascii="Arial Narrow" w:hAnsi="Arial Narrow"/>
          <w:color w:val="000000" w:themeColor="text1"/>
          <w:sz w:val="22"/>
          <w:szCs w:val="22"/>
        </w:rPr>
        <w:t>en dicha estrategia</w:t>
      </w:r>
      <w:r w:rsidR="001E0995" w:rsidRPr="007A329A">
        <w:rPr>
          <w:rFonts w:ascii="Arial Narrow" w:hAnsi="Arial Narrow"/>
          <w:color w:val="000000" w:themeColor="text1"/>
          <w:sz w:val="22"/>
          <w:szCs w:val="22"/>
        </w:rPr>
        <w:t>.</w:t>
      </w:r>
    </w:p>
    <w:p w14:paraId="14E22FC0" w14:textId="390F819E" w:rsidR="44DAE447" w:rsidRPr="007A329A" w:rsidRDefault="44DAE447" w:rsidP="44DAE447">
      <w:pPr>
        <w:jc w:val="both"/>
        <w:rPr>
          <w:rFonts w:ascii="Arial Narrow" w:hAnsi="Arial Narrow"/>
          <w:color w:val="000000" w:themeColor="text1"/>
          <w:sz w:val="22"/>
          <w:szCs w:val="22"/>
        </w:rPr>
      </w:pPr>
    </w:p>
    <w:p w14:paraId="720FDFEE" w14:textId="1D0306C8" w:rsidR="00C404C0" w:rsidRPr="007A329A" w:rsidRDefault="00594EE9" w:rsidP="00470ED9">
      <w:pPr>
        <w:pStyle w:val="Prrafodelista"/>
        <w:numPr>
          <w:ilvl w:val="0"/>
          <w:numId w:val="28"/>
        </w:numPr>
        <w:jc w:val="both"/>
        <w:rPr>
          <w:rFonts w:ascii="Arial Narrow" w:eastAsia="Arial Narrow" w:hAnsi="Arial Narrow" w:cs="Arial Narrow"/>
          <w:color w:val="000000" w:themeColor="text1"/>
        </w:rPr>
      </w:pPr>
      <w:r w:rsidRPr="007A329A">
        <w:rPr>
          <w:rFonts w:ascii="Arial Narrow" w:hAnsi="Arial Narrow"/>
          <w:b/>
          <w:bCs/>
          <w:color w:val="000000" w:themeColor="text1"/>
          <w:sz w:val="22"/>
          <w:szCs w:val="22"/>
        </w:rPr>
        <w:t>Iniciativas</w:t>
      </w:r>
      <w:r w:rsidRPr="007A329A">
        <w:rPr>
          <w:rFonts w:ascii="Arial Narrow" w:eastAsia="Arial Narrow" w:hAnsi="Arial Narrow" w:cs="Arial Narrow"/>
          <w:b/>
          <w:bCs/>
          <w:color w:val="000000" w:themeColor="text1"/>
          <w:sz w:val="22"/>
          <w:szCs w:val="22"/>
        </w:rPr>
        <w:t xml:space="preserve"> </w:t>
      </w:r>
      <w:r w:rsidR="00F179C5" w:rsidRPr="007A329A">
        <w:rPr>
          <w:rFonts w:ascii="Arial Narrow" w:eastAsia="Arial Narrow" w:hAnsi="Arial Narrow" w:cs="Arial Narrow"/>
          <w:b/>
          <w:bCs/>
          <w:color w:val="000000" w:themeColor="text1"/>
          <w:sz w:val="22"/>
          <w:szCs w:val="22"/>
        </w:rPr>
        <w:t xml:space="preserve">y </w:t>
      </w:r>
      <w:r w:rsidR="00124F6C" w:rsidRPr="007A329A">
        <w:rPr>
          <w:rFonts w:ascii="Arial Narrow" w:eastAsia="Arial Narrow" w:hAnsi="Arial Narrow" w:cs="Arial Narrow"/>
          <w:b/>
          <w:bCs/>
          <w:color w:val="000000" w:themeColor="text1"/>
          <w:sz w:val="22"/>
          <w:szCs w:val="22"/>
        </w:rPr>
        <w:t>pr</w:t>
      </w:r>
      <w:r w:rsidR="00F164A6" w:rsidRPr="007A329A">
        <w:rPr>
          <w:rFonts w:ascii="Arial Narrow" w:eastAsia="Arial Narrow" w:hAnsi="Arial Narrow" w:cs="Arial Narrow"/>
          <w:b/>
          <w:bCs/>
          <w:color w:val="000000" w:themeColor="text1"/>
          <w:sz w:val="22"/>
          <w:szCs w:val="22"/>
        </w:rPr>
        <w:t>oyecto</w:t>
      </w:r>
      <w:r w:rsidRPr="007A329A">
        <w:rPr>
          <w:rFonts w:ascii="Arial Narrow" w:eastAsia="Arial Narrow" w:hAnsi="Arial Narrow" w:cs="Arial Narrow"/>
          <w:b/>
          <w:bCs/>
          <w:color w:val="000000" w:themeColor="text1"/>
          <w:sz w:val="22"/>
          <w:szCs w:val="22"/>
        </w:rPr>
        <w:t xml:space="preserve">s sociales y </w:t>
      </w:r>
      <w:r w:rsidR="00124F6C" w:rsidRPr="007A329A">
        <w:rPr>
          <w:rFonts w:ascii="Arial Narrow" w:eastAsia="Arial Narrow" w:hAnsi="Arial Narrow" w:cs="Arial Narrow"/>
          <w:b/>
          <w:bCs/>
          <w:color w:val="000000" w:themeColor="text1"/>
          <w:sz w:val="22"/>
          <w:szCs w:val="22"/>
        </w:rPr>
        <w:t>c</w:t>
      </w:r>
      <w:r w:rsidRPr="007A329A">
        <w:rPr>
          <w:rFonts w:ascii="Arial Narrow" w:eastAsia="Arial Narrow" w:hAnsi="Arial Narrow" w:cs="Arial Narrow"/>
          <w:b/>
          <w:bCs/>
          <w:color w:val="000000" w:themeColor="text1"/>
          <w:sz w:val="22"/>
          <w:szCs w:val="22"/>
        </w:rPr>
        <w:t>omunitarios</w:t>
      </w:r>
      <w:r w:rsidR="00F164A6" w:rsidRPr="007A329A">
        <w:rPr>
          <w:rFonts w:ascii="Arial Narrow" w:eastAsia="Arial Narrow" w:hAnsi="Arial Narrow" w:cs="Arial Narrow"/>
          <w:b/>
          <w:bCs/>
          <w:color w:val="000000" w:themeColor="text1"/>
          <w:sz w:val="22"/>
          <w:szCs w:val="22"/>
        </w:rPr>
        <w:t>:</w:t>
      </w:r>
      <w:r w:rsidR="00F164A6" w:rsidRPr="007A329A">
        <w:rPr>
          <w:rFonts w:ascii="Arial Narrow" w:eastAsia="Arial Narrow" w:hAnsi="Arial Narrow" w:cs="Arial Narrow"/>
          <w:color w:val="000000" w:themeColor="text1"/>
          <w:sz w:val="22"/>
          <w:szCs w:val="22"/>
        </w:rPr>
        <w:t xml:space="preserve"> </w:t>
      </w:r>
      <w:r w:rsidR="00795184" w:rsidRPr="007A329A">
        <w:rPr>
          <w:rFonts w:ascii="Arial Narrow" w:eastAsia="Arial Narrow" w:hAnsi="Arial Narrow" w:cs="Arial Narrow"/>
          <w:color w:val="000000" w:themeColor="text1"/>
          <w:sz w:val="22"/>
          <w:szCs w:val="22"/>
        </w:rPr>
        <w:t>s</w:t>
      </w:r>
      <w:r w:rsidRPr="007A329A">
        <w:rPr>
          <w:rFonts w:ascii="Arial Narrow" w:eastAsia="Arial Narrow" w:hAnsi="Arial Narrow" w:cs="Arial Narrow"/>
          <w:color w:val="000000" w:themeColor="text1"/>
          <w:sz w:val="22"/>
          <w:szCs w:val="22"/>
        </w:rPr>
        <w:t>on</w:t>
      </w:r>
      <w:r w:rsidR="00D76D14" w:rsidRPr="007A329A">
        <w:rPr>
          <w:rFonts w:ascii="Arial Narrow" w:eastAsia="Arial Narrow" w:hAnsi="Arial Narrow" w:cs="Arial Narrow"/>
          <w:color w:val="000000" w:themeColor="text1"/>
          <w:sz w:val="22"/>
          <w:szCs w:val="22"/>
        </w:rPr>
        <w:t xml:space="preserve"> las </w:t>
      </w:r>
      <w:r w:rsidR="00557281" w:rsidRPr="007A329A">
        <w:rPr>
          <w:rFonts w:ascii="Arial Narrow" w:eastAsia="Arial Narrow" w:hAnsi="Arial Narrow" w:cs="Arial Narrow"/>
          <w:color w:val="000000" w:themeColor="text1"/>
          <w:sz w:val="22"/>
          <w:szCs w:val="22"/>
        </w:rPr>
        <w:t>iniciativas y proyectos</w:t>
      </w:r>
      <w:r w:rsidR="00E80000" w:rsidRPr="007A329A">
        <w:rPr>
          <w:rFonts w:ascii="Arial Narrow" w:eastAsia="Arial Narrow" w:hAnsi="Arial Narrow" w:cs="Arial Narrow"/>
          <w:color w:val="000000" w:themeColor="text1"/>
          <w:sz w:val="22"/>
          <w:szCs w:val="22"/>
        </w:rPr>
        <w:t xml:space="preserve"> presentad</w:t>
      </w:r>
      <w:r w:rsidR="00B36EE2" w:rsidRPr="007A329A">
        <w:rPr>
          <w:rFonts w:ascii="Arial Narrow" w:eastAsia="Arial Narrow" w:hAnsi="Arial Narrow" w:cs="Arial Narrow"/>
          <w:color w:val="000000" w:themeColor="text1"/>
          <w:sz w:val="22"/>
          <w:szCs w:val="22"/>
        </w:rPr>
        <w:t>o</w:t>
      </w:r>
      <w:r w:rsidR="00E80000" w:rsidRPr="007A329A">
        <w:rPr>
          <w:rFonts w:ascii="Arial Narrow" w:eastAsia="Arial Narrow" w:hAnsi="Arial Narrow" w:cs="Arial Narrow"/>
          <w:color w:val="000000" w:themeColor="text1"/>
          <w:sz w:val="22"/>
          <w:szCs w:val="22"/>
        </w:rPr>
        <w:t xml:space="preserve">s por </w:t>
      </w:r>
      <w:r w:rsidR="00E80000" w:rsidRPr="007A329A">
        <w:rPr>
          <w:rFonts w:ascii="Arial Narrow" w:hAnsi="Arial Narrow"/>
          <w:color w:val="000000" w:themeColor="text1"/>
          <w:sz w:val="22"/>
          <w:szCs w:val="22"/>
        </w:rPr>
        <w:t xml:space="preserve">los </w:t>
      </w:r>
      <w:r w:rsidR="00A74C1E">
        <w:rPr>
          <w:rFonts w:ascii="Arial Narrow" w:hAnsi="Arial Narrow"/>
          <w:color w:val="000000" w:themeColor="text1"/>
          <w:sz w:val="22"/>
          <w:szCs w:val="22"/>
        </w:rPr>
        <w:t>beneficiarios de la Estrategia</w:t>
      </w:r>
      <w:r w:rsidR="009E738E" w:rsidRPr="007A329A">
        <w:rPr>
          <w:rFonts w:ascii="Arial Narrow" w:hAnsi="Arial Narrow"/>
          <w:color w:val="000000" w:themeColor="text1"/>
          <w:sz w:val="22"/>
          <w:szCs w:val="22"/>
        </w:rPr>
        <w:t>,</w:t>
      </w:r>
      <w:r w:rsidR="00774C0C" w:rsidRPr="007A329A">
        <w:rPr>
          <w:rFonts w:ascii="Arial Narrow" w:hAnsi="Arial Narrow" w:cs="Arial"/>
          <w:color w:val="000000" w:themeColor="text1"/>
          <w:sz w:val="22"/>
          <w:szCs w:val="22"/>
        </w:rPr>
        <w:t xml:space="preserve"> </w:t>
      </w:r>
      <w:r w:rsidR="00C404C0" w:rsidRPr="007A329A">
        <w:rPr>
          <w:rFonts w:ascii="Arial Narrow" w:eastAsia="Arial Narrow" w:hAnsi="Arial Narrow" w:cs="Arial Narrow"/>
          <w:color w:val="000000" w:themeColor="text1"/>
          <w:sz w:val="22"/>
          <w:szCs w:val="22"/>
          <w:lang w:val="es-ES" w:eastAsia="es-ES"/>
        </w:rPr>
        <w:t>que se postulen en cada vigencia</w:t>
      </w:r>
      <w:r w:rsidR="00C404C0" w:rsidRPr="007A329A">
        <w:rPr>
          <w:rFonts w:ascii="Arial Narrow" w:hAnsi="Arial Narrow" w:cs="Arial"/>
          <w:color w:val="000000" w:themeColor="text1"/>
          <w:sz w:val="22"/>
          <w:szCs w:val="22"/>
        </w:rPr>
        <w:t xml:space="preserve"> para contribuir </w:t>
      </w:r>
      <w:r w:rsidR="00774C0C" w:rsidRPr="007A329A">
        <w:rPr>
          <w:rFonts w:ascii="Arial Narrow" w:hAnsi="Arial Narrow" w:cs="Arial"/>
          <w:color w:val="000000" w:themeColor="text1"/>
          <w:sz w:val="22"/>
          <w:szCs w:val="22"/>
        </w:rPr>
        <w:t>a la materialización de las</w:t>
      </w:r>
      <w:r w:rsidR="00541275">
        <w:rPr>
          <w:rFonts w:ascii="Arial Narrow" w:hAnsi="Arial Narrow" w:cs="Arial"/>
          <w:color w:val="000000" w:themeColor="text1"/>
          <w:sz w:val="22"/>
          <w:szCs w:val="22"/>
        </w:rPr>
        <w:t xml:space="preserve"> </w:t>
      </w:r>
      <w:r w:rsidR="00D76D14" w:rsidRPr="007A329A">
        <w:rPr>
          <w:rFonts w:ascii="Arial Narrow" w:eastAsia="Arial Narrow" w:hAnsi="Arial Narrow" w:cs="Arial Narrow"/>
          <w:color w:val="000000" w:themeColor="text1"/>
          <w:sz w:val="22"/>
          <w:szCs w:val="22"/>
          <w:lang w:val="es-ES" w:eastAsia="es-ES"/>
        </w:rPr>
        <w:t>acciones</w:t>
      </w:r>
      <w:r w:rsidR="00F179C5" w:rsidRPr="007A329A">
        <w:rPr>
          <w:rFonts w:ascii="Arial Narrow" w:eastAsia="Arial Narrow" w:hAnsi="Arial Narrow" w:cs="Arial Narrow"/>
          <w:color w:val="000000" w:themeColor="text1"/>
          <w:sz w:val="22"/>
          <w:szCs w:val="22"/>
          <w:lang w:val="es-ES" w:eastAsia="es-ES"/>
        </w:rPr>
        <w:t xml:space="preserve"> vinculadas a las líneas estratégicas y ejes temáticos del PRI, establecidas en el Anexo No. 1 de la Resolución 2319 de 2024, modificada por la</w:t>
      </w:r>
      <w:r w:rsidR="000D6139" w:rsidRPr="007A329A">
        <w:rPr>
          <w:rFonts w:ascii="Arial Narrow" w:eastAsia="Arial Narrow" w:hAnsi="Arial Narrow" w:cs="Arial Narrow"/>
          <w:color w:val="000000" w:themeColor="text1"/>
          <w:sz w:val="22"/>
          <w:szCs w:val="22"/>
          <w:lang w:val="es-ES" w:eastAsia="es-ES"/>
        </w:rPr>
        <w:t>s</w:t>
      </w:r>
      <w:r w:rsidR="00F179C5" w:rsidRPr="007A329A">
        <w:rPr>
          <w:rFonts w:ascii="Arial Narrow" w:eastAsia="Arial Narrow" w:hAnsi="Arial Narrow" w:cs="Arial Narrow"/>
          <w:color w:val="000000" w:themeColor="text1"/>
          <w:sz w:val="22"/>
          <w:szCs w:val="22"/>
          <w:lang w:val="es-ES" w:eastAsia="es-ES"/>
        </w:rPr>
        <w:t xml:space="preserve"> Resoluci</w:t>
      </w:r>
      <w:r w:rsidR="000D6139" w:rsidRPr="007A329A">
        <w:rPr>
          <w:rFonts w:ascii="Arial Narrow" w:eastAsia="Arial Narrow" w:hAnsi="Arial Narrow" w:cs="Arial Narrow"/>
          <w:color w:val="000000" w:themeColor="text1"/>
          <w:sz w:val="22"/>
          <w:szCs w:val="22"/>
          <w:lang w:val="es-ES" w:eastAsia="es-ES"/>
        </w:rPr>
        <w:t>ones</w:t>
      </w:r>
      <w:r w:rsidR="00F179C5" w:rsidRPr="007A329A">
        <w:rPr>
          <w:rFonts w:ascii="Arial Narrow" w:eastAsia="Arial Narrow" w:hAnsi="Arial Narrow" w:cs="Arial Narrow"/>
          <w:color w:val="000000" w:themeColor="text1"/>
          <w:sz w:val="22"/>
          <w:szCs w:val="22"/>
          <w:lang w:val="es-ES" w:eastAsia="es-ES"/>
        </w:rPr>
        <w:t xml:space="preserve"> 030</w:t>
      </w:r>
      <w:r w:rsidR="000D6139" w:rsidRPr="007A329A">
        <w:rPr>
          <w:rFonts w:ascii="Arial Narrow" w:eastAsia="Arial Narrow" w:hAnsi="Arial Narrow" w:cs="Arial Narrow"/>
          <w:color w:val="000000" w:themeColor="text1"/>
          <w:sz w:val="22"/>
          <w:szCs w:val="22"/>
          <w:lang w:val="es-ES" w:eastAsia="es-ES"/>
        </w:rPr>
        <w:t xml:space="preserve"> y 950 </w:t>
      </w:r>
      <w:r w:rsidR="00F179C5" w:rsidRPr="007A329A">
        <w:rPr>
          <w:rFonts w:ascii="Arial Narrow" w:eastAsia="Arial Narrow" w:hAnsi="Arial Narrow" w:cs="Arial Narrow"/>
          <w:color w:val="000000" w:themeColor="text1"/>
          <w:sz w:val="22"/>
          <w:szCs w:val="22"/>
          <w:lang w:val="es-ES" w:eastAsia="es-ES"/>
        </w:rPr>
        <w:t>de 2025</w:t>
      </w:r>
      <w:r w:rsidR="000D6139" w:rsidRPr="007A329A">
        <w:rPr>
          <w:rFonts w:ascii="Arial Narrow" w:eastAsia="Arial Narrow" w:hAnsi="Arial Narrow" w:cs="Arial Narrow"/>
          <w:color w:val="000000" w:themeColor="text1"/>
          <w:sz w:val="22"/>
          <w:szCs w:val="22"/>
          <w:lang w:val="es-ES" w:eastAsia="es-ES"/>
        </w:rPr>
        <w:t xml:space="preserve"> y</w:t>
      </w:r>
      <w:r w:rsidR="00F179C5" w:rsidRPr="007A329A">
        <w:rPr>
          <w:rFonts w:ascii="Arial Narrow" w:eastAsia="Arial Narrow" w:hAnsi="Arial Narrow" w:cs="Arial Narrow"/>
          <w:color w:val="000000" w:themeColor="text1"/>
          <w:sz w:val="22"/>
          <w:szCs w:val="22"/>
          <w:lang w:val="es-ES" w:eastAsia="es-ES"/>
        </w:rPr>
        <w:t>, o la norma que la modifique, adicione o sustituya</w:t>
      </w:r>
      <w:r w:rsidR="00B600A5" w:rsidRPr="007A329A">
        <w:rPr>
          <w:rFonts w:ascii="Arial Narrow" w:eastAsia="Arial Narrow" w:hAnsi="Arial Narrow" w:cs="Arial Narrow"/>
          <w:color w:val="000000" w:themeColor="text1"/>
          <w:sz w:val="22"/>
          <w:szCs w:val="22"/>
          <w:lang w:val="es-ES" w:eastAsia="es-ES"/>
        </w:rPr>
        <w:t>,</w:t>
      </w:r>
      <w:r w:rsidR="00C404C0" w:rsidRPr="007A329A">
        <w:rPr>
          <w:rFonts w:ascii="Arial Narrow" w:hAnsi="Arial Narrow"/>
          <w:color w:val="000000" w:themeColor="text1"/>
          <w:sz w:val="22"/>
          <w:szCs w:val="22"/>
        </w:rPr>
        <w:t xml:space="preserve"> y que sean seleccionadas para su financiación mediante la estrategia de fomento aquí creada, como mecanismo </w:t>
      </w:r>
      <w:r w:rsidR="00C404C0" w:rsidRPr="007A329A">
        <w:rPr>
          <w:rFonts w:ascii="Arial Narrow" w:eastAsia="Arial Narrow" w:hAnsi="Arial Narrow" w:cs="Arial Narrow"/>
          <w:color w:val="000000" w:themeColor="text1"/>
          <w:sz w:val="22"/>
          <w:szCs w:val="22"/>
          <w:lang w:val="es-ES" w:eastAsia="es-ES"/>
        </w:rPr>
        <w:t>para la transformación de sus proyectos de vida individuales, colectivos o comunitarios</w:t>
      </w:r>
      <w:r w:rsidR="00C404C0" w:rsidRPr="007A329A">
        <w:rPr>
          <w:rFonts w:ascii="Arial Narrow" w:eastAsia="Arial Narrow" w:hAnsi="Arial Narrow" w:cs="Arial Narrow"/>
          <w:color w:val="000000" w:themeColor="text1"/>
          <w:sz w:val="22"/>
          <w:szCs w:val="22"/>
        </w:rPr>
        <w:t xml:space="preserve"> y para </w:t>
      </w:r>
      <w:r w:rsidR="00C404C0" w:rsidRPr="007A329A">
        <w:rPr>
          <w:rFonts w:ascii="Arial Narrow" w:eastAsia="Arial Narrow" w:hAnsi="Arial Narrow" w:cs="Arial Narrow"/>
          <w:color w:val="000000" w:themeColor="text1"/>
          <w:sz w:val="22"/>
          <w:szCs w:val="22"/>
          <w:lang w:val="es-ES" w:eastAsia="es-ES"/>
        </w:rPr>
        <w:t xml:space="preserve">fortalecer las capacidades, impulsando el relacionamiento armónico entre los diferentes actores y contribuyendo </w:t>
      </w:r>
      <w:r w:rsidR="00C404C0" w:rsidRPr="007A329A">
        <w:rPr>
          <w:rFonts w:ascii="Arial Narrow" w:hAnsi="Arial Narrow"/>
          <w:color w:val="000000" w:themeColor="text1"/>
          <w:sz w:val="22"/>
          <w:szCs w:val="22"/>
          <w:lang w:val="es-ES" w:eastAsia="es-ES"/>
        </w:rPr>
        <w:t>a la reincorporación integral</w:t>
      </w:r>
      <w:r w:rsidR="00C404C0" w:rsidRPr="007A329A">
        <w:rPr>
          <w:rFonts w:ascii="Arial Narrow" w:eastAsia="Arial Narrow" w:hAnsi="Arial Narrow" w:cs="Arial Narrow"/>
          <w:color w:val="000000" w:themeColor="text1"/>
          <w:sz w:val="22"/>
          <w:szCs w:val="22"/>
        </w:rPr>
        <w:t xml:space="preserve">. </w:t>
      </w:r>
    </w:p>
    <w:p w14:paraId="5C16FBDD" w14:textId="660EAF62" w:rsidR="00774C0C" w:rsidRPr="007A329A" w:rsidRDefault="00774C0C" w:rsidP="000C6CC5">
      <w:pPr>
        <w:pStyle w:val="Prrafodelista"/>
        <w:jc w:val="both"/>
        <w:rPr>
          <w:rFonts w:ascii="Arial Narrow" w:eastAsia="Arial Narrow" w:hAnsi="Arial Narrow" w:cs="Arial Narrow"/>
          <w:color w:val="000000" w:themeColor="text1"/>
          <w:sz w:val="22"/>
          <w:szCs w:val="22"/>
          <w:lang w:val="es-ES" w:eastAsia="es-ES"/>
        </w:rPr>
      </w:pPr>
    </w:p>
    <w:p w14:paraId="027A06D4" w14:textId="4203113C" w:rsidR="00A82BB6" w:rsidRPr="007A329A" w:rsidRDefault="00D046BA" w:rsidP="00324AA4">
      <w:pPr>
        <w:pStyle w:val="Prrafodelista"/>
        <w:numPr>
          <w:ilvl w:val="0"/>
          <w:numId w:val="28"/>
        </w:numPr>
        <w:jc w:val="both"/>
        <w:rPr>
          <w:rFonts w:ascii="Arial Narrow" w:hAnsi="Arial Narrow"/>
          <w:color w:val="000000" w:themeColor="text1"/>
          <w:sz w:val="22"/>
          <w:szCs w:val="22"/>
        </w:rPr>
      </w:pPr>
      <w:r w:rsidRPr="007A329A">
        <w:rPr>
          <w:rFonts w:ascii="Arial Narrow" w:hAnsi="Arial Narrow"/>
          <w:b/>
          <w:bCs/>
          <w:color w:val="000000" w:themeColor="text1"/>
          <w:sz w:val="22"/>
          <w:szCs w:val="22"/>
        </w:rPr>
        <w:t>Criterios de selección</w:t>
      </w:r>
      <w:r w:rsidRPr="007A329A">
        <w:rPr>
          <w:rFonts w:ascii="Arial Narrow" w:hAnsi="Arial Narrow"/>
          <w:color w:val="000000" w:themeColor="text1"/>
          <w:sz w:val="22"/>
          <w:szCs w:val="22"/>
        </w:rPr>
        <w:t xml:space="preserve">: </w:t>
      </w:r>
      <w:r w:rsidR="00795184" w:rsidRPr="007A329A">
        <w:rPr>
          <w:rFonts w:ascii="Arial Narrow" w:hAnsi="Arial Narrow"/>
          <w:color w:val="000000" w:themeColor="text1"/>
          <w:sz w:val="22"/>
          <w:szCs w:val="22"/>
        </w:rPr>
        <w:t xml:space="preserve">son </w:t>
      </w:r>
      <w:r w:rsidR="00AC01B6" w:rsidRPr="007A329A">
        <w:rPr>
          <w:rFonts w:ascii="Arial Narrow" w:hAnsi="Arial Narrow"/>
          <w:color w:val="000000" w:themeColor="text1"/>
          <w:sz w:val="22"/>
          <w:szCs w:val="22"/>
        </w:rPr>
        <w:t>l</w:t>
      </w:r>
      <w:r w:rsidR="5347FE37" w:rsidRPr="007A329A">
        <w:rPr>
          <w:rFonts w:ascii="Arial Narrow" w:hAnsi="Arial Narrow"/>
          <w:color w:val="000000" w:themeColor="text1"/>
          <w:sz w:val="22"/>
          <w:szCs w:val="22"/>
        </w:rPr>
        <w:t xml:space="preserve">os </w:t>
      </w:r>
      <w:r w:rsidR="00554036" w:rsidRPr="007A329A">
        <w:rPr>
          <w:rFonts w:ascii="Arial Narrow" w:hAnsi="Arial Narrow"/>
          <w:color w:val="000000" w:themeColor="text1"/>
          <w:sz w:val="22"/>
          <w:szCs w:val="22"/>
        </w:rPr>
        <w:t xml:space="preserve">requisitos y condiciones </w:t>
      </w:r>
      <w:r w:rsidR="00AC01B6" w:rsidRPr="007A329A">
        <w:rPr>
          <w:rFonts w:ascii="Arial Narrow" w:hAnsi="Arial Narrow"/>
          <w:color w:val="000000" w:themeColor="text1"/>
          <w:sz w:val="22"/>
          <w:szCs w:val="22"/>
        </w:rPr>
        <w:t>técnic</w:t>
      </w:r>
      <w:r w:rsidR="005E12E9" w:rsidRPr="007A329A">
        <w:rPr>
          <w:rFonts w:ascii="Arial Narrow" w:hAnsi="Arial Narrow"/>
          <w:color w:val="000000" w:themeColor="text1"/>
          <w:sz w:val="22"/>
          <w:szCs w:val="22"/>
        </w:rPr>
        <w:t>a</w:t>
      </w:r>
      <w:r w:rsidR="00AC01B6" w:rsidRPr="007A329A">
        <w:rPr>
          <w:rFonts w:ascii="Arial Narrow" w:hAnsi="Arial Narrow"/>
          <w:color w:val="000000" w:themeColor="text1"/>
          <w:sz w:val="22"/>
          <w:szCs w:val="22"/>
        </w:rPr>
        <w:t>s</w:t>
      </w:r>
      <w:r w:rsidR="005E12E9" w:rsidRPr="007A329A">
        <w:rPr>
          <w:rFonts w:ascii="Arial Narrow" w:hAnsi="Arial Narrow"/>
          <w:color w:val="000000" w:themeColor="text1"/>
          <w:sz w:val="22"/>
          <w:szCs w:val="22"/>
        </w:rPr>
        <w:t>,</w:t>
      </w:r>
      <w:r w:rsidR="00AC01B6" w:rsidRPr="007A329A">
        <w:rPr>
          <w:rFonts w:ascii="Arial Narrow" w:hAnsi="Arial Narrow"/>
          <w:color w:val="000000" w:themeColor="text1"/>
          <w:sz w:val="22"/>
          <w:szCs w:val="22"/>
        </w:rPr>
        <w:t xml:space="preserve"> financier</w:t>
      </w:r>
      <w:r w:rsidR="005E12E9" w:rsidRPr="007A329A">
        <w:rPr>
          <w:rFonts w:ascii="Arial Narrow" w:hAnsi="Arial Narrow"/>
          <w:color w:val="000000" w:themeColor="text1"/>
          <w:sz w:val="22"/>
          <w:szCs w:val="22"/>
        </w:rPr>
        <w:t>a</w:t>
      </w:r>
      <w:r w:rsidR="00AC01B6" w:rsidRPr="007A329A">
        <w:rPr>
          <w:rFonts w:ascii="Arial Narrow" w:hAnsi="Arial Narrow"/>
          <w:color w:val="000000" w:themeColor="text1"/>
          <w:sz w:val="22"/>
          <w:szCs w:val="22"/>
        </w:rPr>
        <w:t>s</w:t>
      </w:r>
      <w:r w:rsidR="005E12E9" w:rsidRPr="007A329A">
        <w:rPr>
          <w:rFonts w:ascii="Arial Narrow" w:hAnsi="Arial Narrow"/>
          <w:color w:val="000000" w:themeColor="text1"/>
          <w:sz w:val="22"/>
          <w:szCs w:val="22"/>
        </w:rPr>
        <w:t xml:space="preserve"> y jurídicas</w:t>
      </w:r>
      <w:r w:rsidR="00AC01B6" w:rsidRPr="007A329A">
        <w:rPr>
          <w:rFonts w:ascii="Arial Narrow" w:hAnsi="Arial Narrow"/>
          <w:color w:val="000000" w:themeColor="text1"/>
          <w:sz w:val="22"/>
          <w:szCs w:val="22"/>
        </w:rPr>
        <w:t xml:space="preserve"> mínim</w:t>
      </w:r>
      <w:r w:rsidR="00193646" w:rsidRPr="007A329A">
        <w:rPr>
          <w:rFonts w:ascii="Arial Narrow" w:hAnsi="Arial Narrow"/>
          <w:color w:val="000000" w:themeColor="text1"/>
          <w:sz w:val="22"/>
          <w:szCs w:val="22"/>
        </w:rPr>
        <w:t>a</w:t>
      </w:r>
      <w:r w:rsidR="00795184" w:rsidRPr="007A329A">
        <w:rPr>
          <w:rFonts w:ascii="Arial Narrow" w:hAnsi="Arial Narrow"/>
          <w:color w:val="000000" w:themeColor="text1"/>
          <w:sz w:val="22"/>
          <w:szCs w:val="22"/>
        </w:rPr>
        <w:t xml:space="preserve">s </w:t>
      </w:r>
      <w:r w:rsidR="00AC01B6" w:rsidRPr="007A329A">
        <w:rPr>
          <w:rFonts w:ascii="Arial Narrow" w:hAnsi="Arial Narrow"/>
          <w:color w:val="000000" w:themeColor="text1"/>
          <w:sz w:val="22"/>
          <w:szCs w:val="22"/>
        </w:rPr>
        <w:t>que</w:t>
      </w:r>
      <w:r w:rsidR="00124F6C" w:rsidRPr="007A329A">
        <w:rPr>
          <w:rFonts w:ascii="Arial Narrow" w:hAnsi="Arial Narrow"/>
          <w:color w:val="000000" w:themeColor="text1"/>
          <w:sz w:val="22"/>
          <w:szCs w:val="22"/>
        </w:rPr>
        <w:t xml:space="preserve"> defina esta </w:t>
      </w:r>
      <w:r w:rsidR="00A266D8" w:rsidRPr="007A329A">
        <w:rPr>
          <w:rFonts w:ascii="Arial Narrow" w:hAnsi="Arial Narrow"/>
          <w:color w:val="000000" w:themeColor="text1"/>
          <w:sz w:val="22"/>
          <w:szCs w:val="22"/>
        </w:rPr>
        <w:t>E</w:t>
      </w:r>
      <w:r w:rsidR="00124F6C" w:rsidRPr="007A329A">
        <w:rPr>
          <w:rFonts w:ascii="Arial Narrow" w:hAnsi="Arial Narrow"/>
          <w:color w:val="000000" w:themeColor="text1"/>
          <w:sz w:val="22"/>
          <w:szCs w:val="22"/>
        </w:rPr>
        <w:t>ntidad y que</w:t>
      </w:r>
      <w:r w:rsidR="00AC01B6" w:rsidRPr="007A329A">
        <w:rPr>
          <w:rFonts w:ascii="Arial Narrow" w:hAnsi="Arial Narrow"/>
          <w:color w:val="000000" w:themeColor="text1"/>
          <w:sz w:val="22"/>
          <w:szCs w:val="22"/>
        </w:rPr>
        <w:t xml:space="preserve"> deben cumplir</w:t>
      </w:r>
      <w:r w:rsidR="002D7D50" w:rsidRPr="007A329A">
        <w:rPr>
          <w:rFonts w:ascii="Arial Narrow" w:hAnsi="Arial Narrow"/>
          <w:color w:val="000000" w:themeColor="text1"/>
          <w:sz w:val="22"/>
          <w:szCs w:val="22"/>
        </w:rPr>
        <w:t xml:space="preserve"> las iniciativas y proyectos sociales y comunitarios </w:t>
      </w:r>
      <w:r w:rsidR="00795184" w:rsidRPr="007A329A">
        <w:rPr>
          <w:rFonts w:ascii="Arial Narrow" w:hAnsi="Arial Narrow"/>
          <w:color w:val="000000" w:themeColor="text1"/>
          <w:sz w:val="22"/>
          <w:szCs w:val="22"/>
        </w:rPr>
        <w:t xml:space="preserve">que se postulen </w:t>
      </w:r>
      <w:r w:rsidR="007A5E86" w:rsidRPr="007A329A">
        <w:rPr>
          <w:rFonts w:ascii="Arial Narrow" w:hAnsi="Arial Narrow"/>
          <w:color w:val="000000" w:themeColor="text1"/>
          <w:sz w:val="22"/>
          <w:szCs w:val="22"/>
        </w:rPr>
        <w:t xml:space="preserve">por parte de los </w:t>
      </w:r>
      <w:r w:rsidR="00D0763E" w:rsidRPr="007A329A">
        <w:rPr>
          <w:rFonts w:ascii="Arial Narrow" w:hAnsi="Arial Narrow"/>
          <w:color w:val="000000" w:themeColor="text1"/>
          <w:sz w:val="22"/>
          <w:szCs w:val="22"/>
        </w:rPr>
        <w:t>destinatarios</w:t>
      </w:r>
      <w:r w:rsidR="007A5E86" w:rsidRPr="007A329A">
        <w:rPr>
          <w:rFonts w:ascii="Arial Narrow" w:hAnsi="Arial Narrow"/>
          <w:color w:val="000000" w:themeColor="text1"/>
          <w:sz w:val="22"/>
          <w:szCs w:val="22"/>
        </w:rPr>
        <w:t xml:space="preserve"> </w:t>
      </w:r>
      <w:r w:rsidR="0034761D" w:rsidRPr="007A329A">
        <w:rPr>
          <w:rFonts w:ascii="Arial Narrow" w:hAnsi="Arial Narrow"/>
          <w:color w:val="000000" w:themeColor="text1"/>
          <w:sz w:val="22"/>
          <w:szCs w:val="22"/>
        </w:rPr>
        <w:t xml:space="preserve">de la estrategia </w:t>
      </w:r>
      <w:r w:rsidR="00CD03F1" w:rsidRPr="007A329A">
        <w:rPr>
          <w:rFonts w:ascii="Arial Narrow" w:hAnsi="Arial Narrow"/>
          <w:color w:val="000000" w:themeColor="text1"/>
          <w:sz w:val="22"/>
          <w:szCs w:val="22"/>
        </w:rPr>
        <w:t>señalados en</w:t>
      </w:r>
      <w:r w:rsidR="007A5E86" w:rsidRPr="007A329A">
        <w:rPr>
          <w:rFonts w:ascii="Arial Narrow" w:hAnsi="Arial Narrow"/>
          <w:color w:val="000000" w:themeColor="text1"/>
          <w:sz w:val="22"/>
          <w:szCs w:val="22"/>
        </w:rPr>
        <w:t xml:space="preserve"> el artículo 2 de esta resolución</w:t>
      </w:r>
      <w:r w:rsidR="00124F6C" w:rsidRPr="007A329A">
        <w:rPr>
          <w:rFonts w:ascii="Arial Narrow" w:hAnsi="Arial Narrow"/>
          <w:color w:val="000000" w:themeColor="text1"/>
          <w:sz w:val="22"/>
          <w:szCs w:val="22"/>
        </w:rPr>
        <w:t>.</w:t>
      </w:r>
    </w:p>
    <w:p w14:paraId="3C68CFFC" w14:textId="77777777" w:rsidR="00F4436C" w:rsidRPr="007A329A" w:rsidRDefault="00F4436C" w:rsidP="00F4436C">
      <w:pPr>
        <w:jc w:val="both"/>
        <w:rPr>
          <w:rFonts w:ascii="Arial Narrow" w:hAnsi="Arial Narrow"/>
          <w:color w:val="000000" w:themeColor="text1"/>
          <w:sz w:val="22"/>
          <w:szCs w:val="22"/>
        </w:rPr>
      </w:pPr>
    </w:p>
    <w:p w14:paraId="6903D187" w14:textId="35E14759" w:rsidR="00064860" w:rsidRPr="007A329A" w:rsidRDefault="00124F6C" w:rsidP="00064860">
      <w:pPr>
        <w:pStyle w:val="Prrafodelista"/>
        <w:numPr>
          <w:ilvl w:val="0"/>
          <w:numId w:val="28"/>
        </w:numPr>
        <w:jc w:val="both"/>
        <w:rPr>
          <w:rFonts w:ascii="Arial Narrow" w:hAnsi="Arial Narrow"/>
          <w:color w:val="000000" w:themeColor="text1"/>
          <w:sz w:val="22"/>
          <w:szCs w:val="22"/>
        </w:rPr>
      </w:pPr>
      <w:r w:rsidRPr="007A329A">
        <w:rPr>
          <w:rFonts w:ascii="Arial Narrow" w:hAnsi="Arial Narrow"/>
          <w:b/>
          <w:bCs/>
          <w:color w:val="000000" w:themeColor="text1"/>
          <w:sz w:val="22"/>
          <w:szCs w:val="22"/>
        </w:rPr>
        <w:t>Estrategia de</w:t>
      </w:r>
      <w:r w:rsidR="009A64C3" w:rsidRPr="007A329A">
        <w:rPr>
          <w:rFonts w:ascii="Arial Narrow" w:hAnsi="Arial Narrow"/>
          <w:b/>
          <w:bCs/>
          <w:color w:val="000000" w:themeColor="text1"/>
          <w:sz w:val="22"/>
          <w:szCs w:val="22"/>
        </w:rPr>
        <w:t xml:space="preserve"> </w:t>
      </w:r>
      <w:r w:rsidR="008F0BD5" w:rsidRPr="007A329A">
        <w:rPr>
          <w:rFonts w:ascii="Arial Narrow" w:hAnsi="Arial Narrow"/>
          <w:b/>
          <w:bCs/>
          <w:color w:val="000000" w:themeColor="text1"/>
          <w:sz w:val="22"/>
          <w:szCs w:val="22"/>
        </w:rPr>
        <w:t>Fomento</w:t>
      </w:r>
      <w:r w:rsidR="008F0BD5" w:rsidRPr="007A329A">
        <w:rPr>
          <w:rFonts w:ascii="Arial Narrow" w:hAnsi="Arial Narrow"/>
          <w:color w:val="000000" w:themeColor="text1"/>
          <w:sz w:val="22"/>
          <w:szCs w:val="22"/>
        </w:rPr>
        <w:t>:</w:t>
      </w:r>
      <w:r w:rsidR="00FA5CDB" w:rsidRPr="007A329A">
        <w:rPr>
          <w:rFonts w:ascii="Arial Narrow" w:hAnsi="Arial Narrow"/>
          <w:color w:val="000000" w:themeColor="text1"/>
          <w:sz w:val="22"/>
          <w:szCs w:val="22"/>
        </w:rPr>
        <w:t xml:space="preserve"> </w:t>
      </w:r>
      <w:r w:rsidR="3B08EB2A" w:rsidRPr="007A329A">
        <w:rPr>
          <w:rFonts w:ascii="Arial Narrow" w:hAnsi="Arial Narrow"/>
          <w:color w:val="000000" w:themeColor="text1"/>
          <w:sz w:val="22"/>
          <w:szCs w:val="22"/>
        </w:rPr>
        <w:t>mecanismo</w:t>
      </w:r>
      <w:r w:rsidR="00FA5CDB" w:rsidRPr="007A329A">
        <w:rPr>
          <w:rFonts w:ascii="Arial Narrow" w:hAnsi="Arial Narrow"/>
          <w:color w:val="000000" w:themeColor="text1"/>
          <w:sz w:val="22"/>
          <w:szCs w:val="22"/>
        </w:rPr>
        <w:t xml:space="preserve"> de financiación diseñado para</w:t>
      </w:r>
      <w:r w:rsidRPr="007A329A">
        <w:rPr>
          <w:rFonts w:ascii="Arial Narrow" w:hAnsi="Arial Narrow"/>
          <w:color w:val="000000" w:themeColor="text1"/>
          <w:sz w:val="22"/>
          <w:szCs w:val="22"/>
        </w:rPr>
        <w:t xml:space="preserve"> impulsar y</w:t>
      </w:r>
      <w:r w:rsidR="00FA5CDB" w:rsidRPr="007A329A">
        <w:rPr>
          <w:rFonts w:ascii="Arial Narrow" w:hAnsi="Arial Narrow"/>
          <w:color w:val="000000" w:themeColor="text1"/>
          <w:sz w:val="22"/>
          <w:szCs w:val="22"/>
        </w:rPr>
        <w:t xml:space="preserve"> promover el desarrollo de </w:t>
      </w:r>
      <w:r w:rsidR="2248C48E" w:rsidRPr="007A329A">
        <w:rPr>
          <w:rFonts w:ascii="Arial Narrow" w:hAnsi="Arial Narrow"/>
          <w:color w:val="000000" w:themeColor="text1"/>
          <w:sz w:val="22"/>
          <w:szCs w:val="22"/>
          <w:lang w:val="es-ES"/>
        </w:rPr>
        <w:t>iniciativas</w:t>
      </w:r>
      <w:r w:rsidR="009A64C3" w:rsidRPr="007A329A">
        <w:rPr>
          <w:rFonts w:ascii="Arial Narrow" w:hAnsi="Arial Narrow"/>
          <w:color w:val="000000" w:themeColor="text1"/>
          <w:sz w:val="22"/>
          <w:szCs w:val="22"/>
          <w:lang w:val="es-ES"/>
        </w:rPr>
        <w:t xml:space="preserve"> y proyectos sociales y comunitarios </w:t>
      </w:r>
      <w:r w:rsidR="007A5E86" w:rsidRPr="007A329A">
        <w:rPr>
          <w:rFonts w:ascii="Arial Narrow" w:hAnsi="Arial Narrow"/>
          <w:color w:val="000000" w:themeColor="text1"/>
          <w:sz w:val="22"/>
          <w:szCs w:val="22"/>
          <w:lang w:val="es-ES"/>
        </w:rPr>
        <w:t>que,</w:t>
      </w:r>
      <w:r w:rsidR="009A64C3" w:rsidRPr="007A329A">
        <w:rPr>
          <w:rFonts w:ascii="Arial Narrow" w:hAnsi="Arial Narrow"/>
          <w:color w:val="000000" w:themeColor="text1"/>
          <w:sz w:val="22"/>
          <w:szCs w:val="22"/>
          <w:lang w:val="es-ES"/>
        </w:rPr>
        <w:t xml:space="preserve"> en el marco de las accione</w:t>
      </w:r>
      <w:r w:rsidR="007A5E86" w:rsidRPr="007A329A">
        <w:rPr>
          <w:rFonts w:ascii="Arial Narrow" w:hAnsi="Arial Narrow"/>
          <w:color w:val="000000" w:themeColor="text1"/>
          <w:sz w:val="22"/>
          <w:szCs w:val="22"/>
        </w:rPr>
        <w:t>s vinculadas a las líneas estratégicas y ejes temáticos del PRI,</w:t>
      </w:r>
      <w:r w:rsidR="009A64C3" w:rsidRPr="007A329A">
        <w:rPr>
          <w:rFonts w:ascii="Arial Narrow" w:hAnsi="Arial Narrow"/>
          <w:color w:val="000000" w:themeColor="text1"/>
          <w:sz w:val="22"/>
          <w:szCs w:val="22"/>
        </w:rPr>
        <w:t xml:space="preserve"> </w:t>
      </w:r>
      <w:r w:rsidR="009A64C3" w:rsidRPr="007A329A">
        <w:rPr>
          <w:rFonts w:ascii="Arial Narrow" w:hAnsi="Arial Narrow"/>
          <w:color w:val="000000" w:themeColor="text1"/>
          <w:sz w:val="22"/>
          <w:szCs w:val="22"/>
          <w:lang w:val="es-ES"/>
        </w:rPr>
        <w:t xml:space="preserve">sean presentados </w:t>
      </w:r>
      <w:r w:rsidR="00FA5CDB" w:rsidRPr="007A329A">
        <w:rPr>
          <w:rFonts w:ascii="Arial Narrow" w:hAnsi="Arial Narrow"/>
          <w:color w:val="000000" w:themeColor="text1"/>
          <w:sz w:val="22"/>
          <w:szCs w:val="22"/>
          <w:lang w:val="es-ES"/>
        </w:rPr>
        <w:t>por</w:t>
      </w:r>
      <w:r w:rsidR="009A64C3" w:rsidRPr="007A329A">
        <w:rPr>
          <w:rFonts w:ascii="Arial Narrow" w:hAnsi="Arial Narrow"/>
          <w:color w:val="000000" w:themeColor="text1"/>
          <w:sz w:val="22"/>
          <w:szCs w:val="22"/>
          <w:lang w:val="es-ES"/>
        </w:rPr>
        <w:t xml:space="preserve"> los </w:t>
      </w:r>
      <w:r w:rsidR="00501FB8" w:rsidRPr="007A329A">
        <w:rPr>
          <w:rFonts w:ascii="Arial Narrow" w:eastAsia="Arial Narrow" w:hAnsi="Arial Narrow" w:cs="Arial Narrow"/>
          <w:color w:val="000000" w:themeColor="text1"/>
          <w:sz w:val="22"/>
          <w:szCs w:val="22"/>
        </w:rPr>
        <w:t>destinarios señalados en el artículo 2 de</w:t>
      </w:r>
      <w:r w:rsidR="007A5E86" w:rsidRPr="007A329A">
        <w:rPr>
          <w:rFonts w:ascii="Arial Narrow" w:eastAsia="Arial Narrow" w:hAnsi="Arial Narrow" w:cs="Arial Narrow"/>
          <w:color w:val="000000" w:themeColor="text1"/>
          <w:sz w:val="22"/>
          <w:szCs w:val="22"/>
        </w:rPr>
        <w:t xml:space="preserve"> esta resolución</w:t>
      </w:r>
      <w:r w:rsidR="00FA5CDB" w:rsidRPr="007A329A">
        <w:rPr>
          <w:rFonts w:ascii="Arial Narrow" w:hAnsi="Arial Narrow"/>
          <w:color w:val="000000" w:themeColor="text1"/>
          <w:sz w:val="22"/>
          <w:szCs w:val="22"/>
          <w:lang w:val="es-ES"/>
        </w:rPr>
        <w:t>.</w:t>
      </w:r>
    </w:p>
    <w:p w14:paraId="1124B076" w14:textId="77777777" w:rsidR="00036107" w:rsidRPr="007A329A" w:rsidRDefault="00036107" w:rsidP="00036107">
      <w:pPr>
        <w:jc w:val="both"/>
        <w:rPr>
          <w:rFonts w:ascii="Arial Narrow" w:hAnsi="Arial Narrow"/>
          <w:color w:val="000000" w:themeColor="text1"/>
          <w:sz w:val="22"/>
          <w:szCs w:val="22"/>
        </w:rPr>
      </w:pPr>
    </w:p>
    <w:p w14:paraId="4DBB8FAA" w14:textId="6A96F7B7" w:rsidR="008F0BD5" w:rsidRPr="007A329A" w:rsidRDefault="00A271BD" w:rsidP="2F84206F">
      <w:pPr>
        <w:pStyle w:val="Prrafodelista"/>
        <w:numPr>
          <w:ilvl w:val="0"/>
          <w:numId w:val="28"/>
        </w:numPr>
        <w:jc w:val="both"/>
        <w:rPr>
          <w:rFonts w:ascii="Arial Narrow" w:hAnsi="Arial Narrow"/>
          <w:color w:val="000000" w:themeColor="text1"/>
          <w:sz w:val="24"/>
          <w:szCs w:val="24"/>
        </w:rPr>
      </w:pPr>
      <w:r w:rsidRPr="007A329A">
        <w:rPr>
          <w:rFonts w:ascii="Arial Narrow" w:hAnsi="Arial Narrow"/>
          <w:b/>
          <w:bCs/>
          <w:color w:val="000000" w:themeColor="text1"/>
          <w:sz w:val="22"/>
          <w:szCs w:val="22"/>
        </w:rPr>
        <w:t>Áreas de fomento</w:t>
      </w:r>
      <w:r w:rsidRPr="007A329A">
        <w:rPr>
          <w:rFonts w:ascii="Arial Narrow" w:hAnsi="Arial Narrow"/>
          <w:color w:val="000000" w:themeColor="text1"/>
          <w:sz w:val="22"/>
          <w:szCs w:val="22"/>
        </w:rPr>
        <w:t xml:space="preserve">: </w:t>
      </w:r>
      <w:r w:rsidR="007A5E86" w:rsidRPr="007A329A">
        <w:rPr>
          <w:rFonts w:ascii="Arial Narrow" w:hAnsi="Arial Narrow"/>
          <w:color w:val="000000" w:themeColor="text1"/>
          <w:sz w:val="22"/>
          <w:szCs w:val="22"/>
        </w:rPr>
        <w:t>son las acciones vinculadas a las líneas estratégicas y ejes temáticos del PRI, materializadas en iniciativas y proyectos sociales y comunitarios a financiar con los recursos a que refiere la estrategia que se crea mediante esta resolución</w:t>
      </w:r>
      <w:r w:rsidR="00316C46" w:rsidRPr="007A329A">
        <w:rPr>
          <w:rFonts w:ascii="Arial Narrow" w:hAnsi="Arial Narrow"/>
          <w:color w:val="000000" w:themeColor="text1"/>
          <w:sz w:val="22"/>
          <w:szCs w:val="22"/>
        </w:rPr>
        <w:t>.</w:t>
      </w:r>
    </w:p>
    <w:p w14:paraId="52C33F78" w14:textId="77777777" w:rsidR="00DE34B7" w:rsidRPr="007A329A" w:rsidRDefault="00DE34B7" w:rsidP="00B515B9">
      <w:pPr>
        <w:pStyle w:val="Prrafodelista"/>
        <w:rPr>
          <w:rFonts w:ascii="Arial Narrow" w:hAnsi="Arial Narrow"/>
          <w:color w:val="000000" w:themeColor="text1"/>
          <w:sz w:val="22"/>
          <w:szCs w:val="22"/>
        </w:rPr>
      </w:pPr>
    </w:p>
    <w:p w14:paraId="07BC54C6" w14:textId="53A38858" w:rsidR="000318C6" w:rsidRPr="007A329A" w:rsidRDefault="73C871F5" w:rsidP="001A2478">
      <w:pPr>
        <w:jc w:val="both"/>
        <w:rPr>
          <w:rFonts w:ascii="Arial Narrow" w:eastAsia="Arial Narrow" w:hAnsi="Arial Narrow" w:cs="Arial Narrow"/>
          <w:color w:val="000000" w:themeColor="text1"/>
          <w:sz w:val="22"/>
          <w:szCs w:val="22"/>
          <w:lang w:val="es"/>
        </w:rPr>
      </w:pPr>
      <w:bookmarkStart w:id="3" w:name="_Hlk197286107"/>
      <w:r w:rsidRPr="007A329A">
        <w:rPr>
          <w:rFonts w:ascii="Arial Narrow" w:eastAsia="Arial Narrow" w:hAnsi="Arial Narrow" w:cs="Arial Narrow"/>
          <w:b/>
          <w:bCs/>
          <w:color w:val="000000" w:themeColor="text1"/>
          <w:sz w:val="22"/>
          <w:szCs w:val="22"/>
          <w:lang w:val="es"/>
        </w:rPr>
        <w:t xml:space="preserve">ARTÍCULO </w:t>
      </w:r>
      <w:r w:rsidRPr="007A329A">
        <w:rPr>
          <w:rFonts w:ascii="Arial Narrow" w:eastAsia="Calibri" w:hAnsi="Arial Narrow" w:cs="Calibri"/>
          <w:b/>
          <w:bCs/>
          <w:color w:val="000000" w:themeColor="text1"/>
          <w:sz w:val="22"/>
          <w:szCs w:val="22"/>
        </w:rPr>
        <w:t>4.</w:t>
      </w:r>
      <w:r w:rsidR="00C02443" w:rsidRPr="007A329A">
        <w:rPr>
          <w:rFonts w:ascii="Arial Narrow" w:eastAsia="Calibri" w:hAnsi="Arial Narrow" w:cs="Calibri"/>
          <w:b/>
          <w:bCs/>
          <w:color w:val="000000" w:themeColor="text1"/>
          <w:sz w:val="22"/>
          <w:szCs w:val="22"/>
        </w:rPr>
        <w:t xml:space="preserve"> </w:t>
      </w:r>
      <w:r w:rsidR="00A74C1E">
        <w:rPr>
          <w:rFonts w:ascii="Arial Narrow" w:eastAsia="Calibri" w:hAnsi="Arial Narrow" w:cs="Calibri"/>
          <w:b/>
          <w:bCs/>
          <w:color w:val="000000" w:themeColor="text1"/>
          <w:sz w:val="22"/>
          <w:szCs w:val="22"/>
        </w:rPr>
        <w:t>BENEFICIARIOS DE</w:t>
      </w:r>
      <w:r w:rsidRPr="007A329A">
        <w:rPr>
          <w:rFonts w:ascii="Arial Narrow" w:eastAsia="Calibri" w:hAnsi="Arial Narrow" w:cs="Calibri"/>
          <w:b/>
          <w:bCs/>
          <w:color w:val="000000" w:themeColor="text1"/>
          <w:sz w:val="22"/>
          <w:szCs w:val="22"/>
        </w:rPr>
        <w:t xml:space="preserve"> </w:t>
      </w:r>
      <w:r w:rsidR="009A64C3" w:rsidRPr="007A329A">
        <w:rPr>
          <w:rFonts w:ascii="Arial Narrow" w:eastAsia="Calibri" w:hAnsi="Arial Narrow" w:cs="Calibri"/>
          <w:b/>
          <w:bCs/>
          <w:color w:val="000000" w:themeColor="text1"/>
          <w:sz w:val="22"/>
          <w:szCs w:val="22"/>
        </w:rPr>
        <w:t xml:space="preserve">LA ESTRATEGIA </w:t>
      </w:r>
      <w:r w:rsidRPr="007A329A">
        <w:rPr>
          <w:rFonts w:ascii="Arial Narrow" w:eastAsia="Calibri" w:hAnsi="Arial Narrow" w:cs="Calibri"/>
          <w:b/>
          <w:bCs/>
          <w:color w:val="000000" w:themeColor="text1"/>
          <w:sz w:val="22"/>
          <w:szCs w:val="22"/>
        </w:rPr>
        <w:t>FOMENTO.</w:t>
      </w:r>
      <w:r w:rsidRPr="007A329A">
        <w:rPr>
          <w:rFonts w:ascii="Arial Narrow" w:eastAsia="Arial Narrow" w:hAnsi="Arial Narrow" w:cs="Arial Narrow"/>
          <w:color w:val="000000" w:themeColor="text1"/>
          <w:sz w:val="22"/>
          <w:szCs w:val="22"/>
        </w:rPr>
        <w:t xml:space="preserve"> </w:t>
      </w:r>
      <w:r w:rsidRPr="007A329A">
        <w:rPr>
          <w:rFonts w:ascii="Arial Narrow" w:eastAsia="Arial Narrow" w:hAnsi="Arial Narrow" w:cs="Arial Narrow"/>
          <w:color w:val="000000" w:themeColor="text1"/>
          <w:sz w:val="22"/>
          <w:szCs w:val="22"/>
          <w:lang w:val="es"/>
        </w:rPr>
        <w:t xml:space="preserve">Podrán postularse a la </w:t>
      </w:r>
      <w:r w:rsidR="00282C9D" w:rsidRPr="007A329A">
        <w:rPr>
          <w:rFonts w:ascii="Arial Narrow" w:eastAsia="Arial Narrow" w:hAnsi="Arial Narrow" w:cs="Arial Narrow"/>
          <w:color w:val="000000" w:themeColor="text1"/>
          <w:sz w:val="22"/>
          <w:szCs w:val="22"/>
          <w:lang w:val="es"/>
        </w:rPr>
        <w:t>estrategia</w:t>
      </w:r>
      <w:r w:rsidRPr="007A329A">
        <w:rPr>
          <w:rFonts w:ascii="Arial Narrow" w:eastAsia="Arial Narrow" w:hAnsi="Arial Narrow" w:cs="Arial Narrow"/>
          <w:color w:val="000000" w:themeColor="text1"/>
          <w:sz w:val="22"/>
          <w:szCs w:val="22"/>
          <w:lang w:val="es"/>
        </w:rPr>
        <w:t xml:space="preserve"> de fomento</w:t>
      </w:r>
      <w:r w:rsidR="007A5E86" w:rsidRPr="007A329A">
        <w:rPr>
          <w:rFonts w:ascii="Arial Narrow" w:eastAsia="Arial Narrow" w:hAnsi="Arial Narrow" w:cs="Arial Narrow"/>
          <w:color w:val="000000" w:themeColor="text1"/>
          <w:sz w:val="22"/>
          <w:szCs w:val="22"/>
          <w:lang w:val="es"/>
        </w:rPr>
        <w:t xml:space="preserve"> </w:t>
      </w:r>
      <w:r w:rsidR="004442CE" w:rsidRPr="007A329A">
        <w:rPr>
          <w:rFonts w:ascii="Arial Narrow" w:hAnsi="Arial Narrow"/>
          <w:color w:val="000000" w:themeColor="text1"/>
          <w:sz w:val="22"/>
          <w:szCs w:val="22"/>
        </w:rPr>
        <w:t>los</w:t>
      </w:r>
      <w:r w:rsidR="00DB133F" w:rsidRPr="007A329A">
        <w:rPr>
          <w:rFonts w:ascii="Arial Narrow" w:hAnsi="Arial Narrow"/>
          <w:color w:val="000000" w:themeColor="text1"/>
          <w:sz w:val="22"/>
          <w:szCs w:val="22"/>
        </w:rPr>
        <w:t xml:space="preserve"> </w:t>
      </w:r>
      <w:r w:rsidR="00DB133F" w:rsidRPr="007A329A">
        <w:rPr>
          <w:rFonts w:ascii="Arial Narrow" w:hAnsi="Arial Narrow" w:cs="Arial"/>
          <w:color w:val="000000" w:themeColor="text1"/>
          <w:sz w:val="22"/>
          <w:szCs w:val="22"/>
        </w:rPr>
        <w:t xml:space="preserve">sujetos y colectivos en proceso de reincorporación y las organizaciones sociales, comunitarias, productivas, ambientales y/o con enfoques diferenciales pertenecientes a las Comunidades </w:t>
      </w:r>
      <w:r w:rsidR="001B52E8" w:rsidRPr="007A329A">
        <w:rPr>
          <w:rFonts w:ascii="Arial Narrow" w:hAnsi="Arial Narrow" w:cs="Arial"/>
          <w:color w:val="000000" w:themeColor="text1"/>
          <w:sz w:val="22"/>
          <w:szCs w:val="22"/>
        </w:rPr>
        <w:t>r</w:t>
      </w:r>
      <w:r w:rsidR="00DB133F" w:rsidRPr="007A329A">
        <w:rPr>
          <w:rFonts w:ascii="Arial Narrow" w:hAnsi="Arial Narrow" w:cs="Arial"/>
          <w:color w:val="000000" w:themeColor="text1"/>
          <w:sz w:val="22"/>
          <w:szCs w:val="22"/>
        </w:rPr>
        <w:t>elacionadas con el Proceso de Reincorporación Integral</w:t>
      </w:r>
      <w:r w:rsidRPr="007A329A">
        <w:rPr>
          <w:rFonts w:ascii="Arial Narrow" w:eastAsia="Arial Narrow" w:hAnsi="Arial Narrow" w:cs="Arial Narrow"/>
          <w:color w:val="000000" w:themeColor="text1"/>
          <w:sz w:val="22"/>
          <w:szCs w:val="22"/>
          <w:lang w:val="es"/>
        </w:rPr>
        <w:t>,</w:t>
      </w:r>
      <w:r w:rsidR="0088469A" w:rsidRPr="007A329A">
        <w:rPr>
          <w:rFonts w:ascii="Arial Narrow" w:hAnsi="Arial Narrow" w:cs="Arial"/>
          <w:color w:val="000000" w:themeColor="text1"/>
          <w:sz w:val="22"/>
          <w:szCs w:val="22"/>
        </w:rPr>
        <w:t xml:space="preserve"> constituidas jurídicamente,</w:t>
      </w:r>
      <w:r w:rsidRPr="007A329A">
        <w:rPr>
          <w:rFonts w:ascii="Arial Narrow" w:eastAsia="Arial Narrow" w:hAnsi="Arial Narrow" w:cs="Arial Narrow"/>
          <w:color w:val="000000" w:themeColor="text1"/>
          <w:sz w:val="22"/>
          <w:szCs w:val="22"/>
          <w:lang w:val="es"/>
        </w:rPr>
        <w:t xml:space="preserve"> siempre que </w:t>
      </w:r>
      <w:r w:rsidR="0022745A" w:rsidRPr="007A329A">
        <w:rPr>
          <w:rFonts w:ascii="Arial Narrow" w:eastAsia="Arial Narrow" w:hAnsi="Arial Narrow" w:cs="Arial Narrow"/>
          <w:color w:val="000000" w:themeColor="text1"/>
          <w:sz w:val="22"/>
          <w:szCs w:val="22"/>
          <w:lang w:val="es"/>
        </w:rPr>
        <w:t xml:space="preserve">estos últimos </w:t>
      </w:r>
      <w:r w:rsidRPr="007A329A">
        <w:rPr>
          <w:rFonts w:ascii="Arial Narrow" w:eastAsia="Arial Narrow" w:hAnsi="Arial Narrow" w:cs="Arial Narrow"/>
          <w:color w:val="000000" w:themeColor="text1"/>
          <w:sz w:val="22"/>
          <w:szCs w:val="22"/>
          <w:lang w:val="es"/>
        </w:rPr>
        <w:t>se encuentren desarrollando procesos o proyectos comunitarios que contribuyan de forma evidente y explícita con el proceso de reincorporación integral en los territorios</w:t>
      </w:r>
      <w:r w:rsidR="007A606E" w:rsidRPr="007A329A">
        <w:rPr>
          <w:rFonts w:ascii="Arial Narrow" w:eastAsia="Arial Narrow" w:hAnsi="Arial Narrow" w:cs="Arial Narrow"/>
          <w:color w:val="000000" w:themeColor="text1"/>
          <w:sz w:val="22"/>
          <w:szCs w:val="22"/>
          <w:lang w:val="es"/>
        </w:rPr>
        <w:t>, de acuerdo con los criterios</w:t>
      </w:r>
      <w:r w:rsidR="00B22881" w:rsidRPr="007A329A">
        <w:rPr>
          <w:rFonts w:ascii="Arial Narrow" w:eastAsia="Arial Narrow" w:hAnsi="Arial Narrow" w:cs="Arial Narrow"/>
          <w:color w:val="000000" w:themeColor="text1"/>
          <w:sz w:val="22"/>
          <w:szCs w:val="22"/>
          <w:lang w:val="es"/>
        </w:rPr>
        <w:t xml:space="preserve"> y condiciones que rijan</w:t>
      </w:r>
      <w:r w:rsidR="007A606E" w:rsidRPr="007A329A">
        <w:rPr>
          <w:rFonts w:ascii="Arial Narrow" w:eastAsia="Arial Narrow" w:hAnsi="Arial Narrow" w:cs="Arial Narrow"/>
          <w:color w:val="000000" w:themeColor="text1"/>
          <w:sz w:val="22"/>
          <w:szCs w:val="22"/>
          <w:lang w:val="es"/>
        </w:rPr>
        <w:t xml:space="preserve"> cada </w:t>
      </w:r>
      <w:r w:rsidR="00B22881" w:rsidRPr="007A329A">
        <w:rPr>
          <w:rFonts w:ascii="Arial Narrow" w:eastAsia="Arial Narrow" w:hAnsi="Arial Narrow" w:cs="Arial Narrow"/>
          <w:color w:val="000000" w:themeColor="text1"/>
          <w:sz w:val="22"/>
          <w:szCs w:val="22"/>
          <w:lang w:val="es"/>
        </w:rPr>
        <w:t xml:space="preserve">una de las </w:t>
      </w:r>
      <w:r w:rsidR="007A606E" w:rsidRPr="007A329A">
        <w:rPr>
          <w:rFonts w:ascii="Arial Narrow" w:eastAsia="Arial Narrow" w:hAnsi="Arial Narrow" w:cs="Arial Narrow"/>
          <w:color w:val="000000" w:themeColor="text1"/>
          <w:sz w:val="22"/>
          <w:szCs w:val="22"/>
          <w:lang w:val="es"/>
        </w:rPr>
        <w:t>convocatoria</w:t>
      </w:r>
      <w:r w:rsidR="00B22881" w:rsidRPr="007A329A">
        <w:rPr>
          <w:rFonts w:ascii="Arial Narrow" w:eastAsia="Arial Narrow" w:hAnsi="Arial Narrow" w:cs="Arial Narrow"/>
          <w:color w:val="000000" w:themeColor="text1"/>
          <w:sz w:val="22"/>
          <w:szCs w:val="22"/>
          <w:lang w:val="es"/>
        </w:rPr>
        <w:t>s</w:t>
      </w:r>
      <w:r w:rsidRPr="007A329A">
        <w:rPr>
          <w:rFonts w:ascii="Arial Narrow" w:eastAsia="Arial Narrow" w:hAnsi="Arial Narrow" w:cs="Arial Narrow"/>
          <w:color w:val="000000" w:themeColor="text1"/>
          <w:sz w:val="22"/>
          <w:szCs w:val="22"/>
          <w:lang w:val="es"/>
        </w:rPr>
        <w:t>.</w:t>
      </w:r>
    </w:p>
    <w:p w14:paraId="7D5FE577" w14:textId="6BAC4A99" w:rsidR="004442CE" w:rsidRPr="007A329A" w:rsidRDefault="004442CE" w:rsidP="3F0E83AB">
      <w:pPr>
        <w:contextualSpacing/>
        <w:jc w:val="both"/>
        <w:rPr>
          <w:rFonts w:ascii="Arial Narrow" w:eastAsia="Arial Narrow" w:hAnsi="Arial Narrow" w:cs="Arial Narrow"/>
          <w:color w:val="000000" w:themeColor="text1"/>
          <w:sz w:val="22"/>
          <w:szCs w:val="22"/>
          <w:lang w:val="es"/>
        </w:rPr>
      </w:pPr>
    </w:p>
    <w:bookmarkEnd w:id="3"/>
    <w:p w14:paraId="3CD39F13" w14:textId="0DC779F5" w:rsidR="00714D0A" w:rsidRPr="007A329A" w:rsidRDefault="00714D0A" w:rsidP="0098106B">
      <w:pPr>
        <w:jc w:val="both"/>
        <w:rPr>
          <w:color w:val="000000" w:themeColor="text1"/>
        </w:rPr>
      </w:pPr>
      <w:r w:rsidRPr="007A329A">
        <w:rPr>
          <w:rFonts w:ascii="Arial Narrow" w:eastAsia="Arial Narrow" w:hAnsi="Arial Narrow" w:cs="Arial Narrow"/>
          <w:b/>
          <w:bCs/>
          <w:color w:val="000000" w:themeColor="text1"/>
          <w:sz w:val="22"/>
          <w:szCs w:val="22"/>
        </w:rPr>
        <w:t xml:space="preserve">PARÁGRAFO 1. </w:t>
      </w:r>
      <w:r w:rsidR="005E4BA9" w:rsidRPr="007A329A">
        <w:rPr>
          <w:rFonts w:ascii="Arial Narrow" w:eastAsia="Arial Narrow" w:hAnsi="Arial Narrow" w:cs="Arial Narrow"/>
          <w:color w:val="000000" w:themeColor="text1"/>
          <w:sz w:val="22"/>
          <w:szCs w:val="22"/>
        </w:rPr>
        <w:t xml:space="preserve">Los </w:t>
      </w:r>
      <w:r w:rsidR="00A74C1E">
        <w:rPr>
          <w:rFonts w:ascii="Arial Narrow" w:eastAsia="Arial Narrow" w:hAnsi="Arial Narrow" w:cs="Arial Narrow"/>
          <w:color w:val="000000" w:themeColor="text1"/>
          <w:sz w:val="22"/>
          <w:szCs w:val="22"/>
        </w:rPr>
        <w:t xml:space="preserve">beneficiarios </w:t>
      </w:r>
      <w:r w:rsidR="006E7DD7" w:rsidRPr="007A329A">
        <w:rPr>
          <w:rFonts w:ascii="Arial Narrow" w:eastAsia="Arial Narrow" w:hAnsi="Arial Narrow" w:cs="Arial Narrow"/>
          <w:color w:val="000000" w:themeColor="text1"/>
          <w:sz w:val="22"/>
          <w:szCs w:val="22"/>
        </w:rPr>
        <w:t xml:space="preserve">de la </w:t>
      </w:r>
      <w:r w:rsidR="00A74C1E">
        <w:rPr>
          <w:rFonts w:ascii="Arial Narrow" w:eastAsia="Arial Narrow" w:hAnsi="Arial Narrow" w:cs="Arial Narrow"/>
          <w:color w:val="000000" w:themeColor="text1"/>
          <w:sz w:val="22"/>
          <w:szCs w:val="22"/>
        </w:rPr>
        <w:t>E</w:t>
      </w:r>
      <w:r w:rsidR="006E7DD7" w:rsidRPr="007A329A">
        <w:rPr>
          <w:rFonts w:ascii="Arial Narrow" w:eastAsia="Arial Narrow" w:hAnsi="Arial Narrow" w:cs="Arial Narrow"/>
          <w:color w:val="000000" w:themeColor="text1"/>
          <w:sz w:val="22"/>
          <w:szCs w:val="22"/>
        </w:rPr>
        <w:t xml:space="preserve">strategia </w:t>
      </w:r>
      <w:r w:rsidR="0053497E" w:rsidRPr="007A329A">
        <w:rPr>
          <w:rFonts w:ascii="Arial Narrow" w:eastAsia="Arial Narrow" w:hAnsi="Arial Narrow" w:cs="Arial Narrow"/>
          <w:color w:val="000000" w:themeColor="text1"/>
          <w:sz w:val="22"/>
          <w:szCs w:val="22"/>
        </w:rPr>
        <w:t xml:space="preserve">de </w:t>
      </w:r>
      <w:r w:rsidR="00A74C1E">
        <w:rPr>
          <w:rFonts w:ascii="Arial Narrow" w:eastAsia="Arial Narrow" w:hAnsi="Arial Narrow" w:cs="Arial Narrow"/>
          <w:color w:val="000000" w:themeColor="text1"/>
          <w:sz w:val="22"/>
          <w:szCs w:val="22"/>
        </w:rPr>
        <w:t>F</w:t>
      </w:r>
      <w:r w:rsidR="0053497E" w:rsidRPr="007A329A">
        <w:rPr>
          <w:rFonts w:ascii="Arial Narrow" w:eastAsia="Arial Narrow" w:hAnsi="Arial Narrow" w:cs="Arial Narrow"/>
          <w:color w:val="000000" w:themeColor="text1"/>
          <w:sz w:val="22"/>
          <w:szCs w:val="22"/>
        </w:rPr>
        <w:t xml:space="preserve">omento </w:t>
      </w:r>
      <w:r w:rsidR="00E55555" w:rsidRPr="007A329A">
        <w:rPr>
          <w:rFonts w:ascii="Arial Narrow" w:eastAsia="Arial Narrow" w:hAnsi="Arial Narrow" w:cs="Arial Narrow"/>
          <w:color w:val="000000" w:themeColor="text1"/>
          <w:sz w:val="22"/>
          <w:szCs w:val="22"/>
        </w:rPr>
        <w:t>podrán postular</w:t>
      </w:r>
      <w:r w:rsidR="00873E21" w:rsidRPr="007A329A">
        <w:rPr>
          <w:rFonts w:ascii="Arial Narrow" w:eastAsia="Arial Narrow" w:hAnsi="Arial Narrow" w:cs="Arial Narrow"/>
          <w:color w:val="000000" w:themeColor="text1"/>
          <w:sz w:val="22"/>
          <w:szCs w:val="22"/>
        </w:rPr>
        <w:t xml:space="preserve"> </w:t>
      </w:r>
      <w:r w:rsidR="00E55555" w:rsidRPr="007A329A">
        <w:rPr>
          <w:rFonts w:ascii="Arial Narrow" w:eastAsia="Arial Narrow" w:hAnsi="Arial Narrow" w:cs="Arial Narrow"/>
          <w:color w:val="000000" w:themeColor="text1"/>
          <w:sz w:val="22"/>
          <w:szCs w:val="22"/>
        </w:rPr>
        <w:t xml:space="preserve">los </w:t>
      </w:r>
      <w:r w:rsidRPr="007A329A">
        <w:rPr>
          <w:rFonts w:ascii="Arial Narrow" w:eastAsia="Arial Narrow" w:hAnsi="Arial Narrow" w:cs="Arial Narrow"/>
          <w:color w:val="000000" w:themeColor="text1"/>
          <w:sz w:val="22"/>
          <w:szCs w:val="22"/>
        </w:rPr>
        <w:t>proyectos y/o procesos derivados de las Agendas Territoriales de Reincorporación Comunitaria para el desarrollo de fases o iniciativas que no hayan sido previamente financiadas con recursos de la ARN y que promuevan la sostenibilidad de los procesos en el territorio.</w:t>
      </w:r>
      <w:r w:rsidR="004442CE" w:rsidRPr="007A329A">
        <w:rPr>
          <w:rFonts w:ascii="Arial Narrow" w:eastAsia="Arial Narrow" w:hAnsi="Arial Narrow" w:cs="Arial Narrow"/>
          <w:color w:val="000000" w:themeColor="text1"/>
          <w:sz w:val="22"/>
          <w:szCs w:val="22"/>
        </w:rPr>
        <w:t xml:space="preserve"> </w:t>
      </w:r>
    </w:p>
    <w:p w14:paraId="795B3C06" w14:textId="77777777" w:rsidR="00714D0A" w:rsidRPr="007A329A" w:rsidRDefault="00714D0A" w:rsidP="009E1737">
      <w:pPr>
        <w:jc w:val="both"/>
        <w:rPr>
          <w:rFonts w:ascii="Arial Narrow" w:eastAsia="Arial Narrow" w:hAnsi="Arial Narrow" w:cs="Arial Narrow"/>
          <w:b/>
          <w:bCs/>
          <w:color w:val="000000" w:themeColor="text1"/>
          <w:sz w:val="22"/>
          <w:szCs w:val="22"/>
          <w:lang w:val="es"/>
        </w:rPr>
      </w:pPr>
    </w:p>
    <w:p w14:paraId="3F600729" w14:textId="6F72B39C" w:rsidR="009E1737" w:rsidRPr="007A329A" w:rsidRDefault="00316C46" w:rsidP="6BDC1ADE">
      <w:pPr>
        <w:jc w:val="both"/>
        <w:rPr>
          <w:rFonts w:ascii="Arial Narrow" w:eastAsia="Arial Narrow" w:hAnsi="Arial Narrow" w:cs="Arial Narrow"/>
          <w:color w:val="000000" w:themeColor="text1"/>
          <w:sz w:val="22"/>
          <w:szCs w:val="22"/>
        </w:rPr>
      </w:pPr>
      <w:r w:rsidRPr="007A329A">
        <w:rPr>
          <w:rFonts w:ascii="Arial Narrow" w:eastAsia="Arial Narrow" w:hAnsi="Arial Narrow" w:cs="Arial Narrow"/>
          <w:b/>
          <w:bCs/>
          <w:color w:val="000000" w:themeColor="text1"/>
          <w:sz w:val="22"/>
          <w:szCs w:val="22"/>
        </w:rPr>
        <w:t>PARÁGRAFO</w:t>
      </w:r>
      <w:r w:rsidR="000B7672" w:rsidRPr="007A329A">
        <w:rPr>
          <w:rFonts w:ascii="Arial Narrow" w:eastAsia="Arial Narrow" w:hAnsi="Arial Narrow" w:cs="Arial Narrow"/>
          <w:b/>
          <w:bCs/>
          <w:color w:val="000000" w:themeColor="text1"/>
          <w:sz w:val="22"/>
          <w:szCs w:val="22"/>
        </w:rPr>
        <w:t xml:space="preserve"> </w:t>
      </w:r>
      <w:r w:rsidR="00714D0A" w:rsidRPr="007A329A">
        <w:rPr>
          <w:rFonts w:ascii="Arial Narrow" w:eastAsia="Arial Narrow" w:hAnsi="Arial Narrow" w:cs="Arial Narrow"/>
          <w:b/>
          <w:bCs/>
          <w:color w:val="000000" w:themeColor="text1"/>
          <w:sz w:val="22"/>
          <w:szCs w:val="22"/>
        </w:rPr>
        <w:t>2</w:t>
      </w:r>
      <w:r w:rsidRPr="007A329A">
        <w:rPr>
          <w:rFonts w:ascii="Arial Narrow" w:eastAsia="Arial Narrow" w:hAnsi="Arial Narrow" w:cs="Arial Narrow"/>
          <w:b/>
          <w:bCs/>
          <w:color w:val="000000" w:themeColor="text1"/>
          <w:sz w:val="22"/>
          <w:szCs w:val="22"/>
        </w:rPr>
        <w:t>.</w:t>
      </w:r>
      <w:r w:rsidRPr="007A329A">
        <w:rPr>
          <w:rFonts w:ascii="Arial Narrow" w:eastAsia="Arial Narrow" w:hAnsi="Arial Narrow" w:cs="Arial Narrow"/>
          <w:color w:val="000000" w:themeColor="text1"/>
          <w:sz w:val="22"/>
          <w:szCs w:val="22"/>
        </w:rPr>
        <w:t xml:space="preserve"> </w:t>
      </w:r>
      <w:r w:rsidR="00442EE7" w:rsidRPr="007A329A">
        <w:rPr>
          <w:rFonts w:ascii="Arial Narrow" w:eastAsia="Arial Narrow" w:hAnsi="Arial Narrow" w:cs="Arial Narrow"/>
          <w:color w:val="000000" w:themeColor="text1"/>
          <w:sz w:val="22"/>
          <w:szCs w:val="22"/>
        </w:rPr>
        <w:t xml:space="preserve">Los colectivos en proceso de reincorporación </w:t>
      </w:r>
      <w:r w:rsidR="001311DF" w:rsidRPr="007A329A">
        <w:rPr>
          <w:rFonts w:ascii="Arial Narrow" w:eastAsia="Arial Narrow" w:hAnsi="Arial Narrow" w:cs="Arial Narrow"/>
          <w:color w:val="000000" w:themeColor="text1"/>
          <w:sz w:val="22"/>
          <w:szCs w:val="22"/>
        </w:rPr>
        <w:t xml:space="preserve">constituidos jurídicamente </w:t>
      </w:r>
      <w:r w:rsidR="00442EE7" w:rsidRPr="007A329A">
        <w:rPr>
          <w:rFonts w:ascii="Arial Narrow" w:eastAsia="Arial Narrow" w:hAnsi="Arial Narrow" w:cs="Arial Narrow"/>
          <w:color w:val="000000" w:themeColor="text1"/>
          <w:sz w:val="22"/>
          <w:szCs w:val="22"/>
        </w:rPr>
        <w:t>que desarroll</w:t>
      </w:r>
      <w:r w:rsidR="00C77BE0" w:rsidRPr="007A329A">
        <w:rPr>
          <w:rFonts w:ascii="Arial Narrow" w:eastAsia="Arial Narrow" w:hAnsi="Arial Narrow" w:cs="Arial Narrow"/>
          <w:color w:val="000000" w:themeColor="text1"/>
          <w:sz w:val="22"/>
          <w:szCs w:val="22"/>
        </w:rPr>
        <w:t>e</w:t>
      </w:r>
      <w:r w:rsidR="00442EE7" w:rsidRPr="007A329A">
        <w:rPr>
          <w:rFonts w:ascii="Arial Narrow" w:eastAsia="Arial Narrow" w:hAnsi="Arial Narrow" w:cs="Arial Narrow"/>
          <w:color w:val="000000" w:themeColor="text1"/>
          <w:sz w:val="22"/>
          <w:szCs w:val="22"/>
        </w:rPr>
        <w:t xml:space="preserve">n </w:t>
      </w:r>
      <w:r w:rsidR="00543D12" w:rsidRPr="007A329A">
        <w:rPr>
          <w:rFonts w:ascii="Arial Narrow" w:eastAsia="Arial Narrow" w:hAnsi="Arial Narrow" w:cs="Arial Narrow"/>
          <w:color w:val="000000" w:themeColor="text1"/>
          <w:sz w:val="22"/>
          <w:szCs w:val="22"/>
        </w:rPr>
        <w:t xml:space="preserve">proyectos </w:t>
      </w:r>
      <w:r w:rsidR="001D39EF" w:rsidRPr="007A329A">
        <w:rPr>
          <w:rFonts w:ascii="Arial Narrow" w:eastAsia="Arial Narrow" w:hAnsi="Arial Narrow" w:cs="Arial Narrow"/>
          <w:color w:val="000000" w:themeColor="text1"/>
          <w:sz w:val="22"/>
          <w:szCs w:val="22"/>
        </w:rPr>
        <w:t>productiv</w:t>
      </w:r>
      <w:r w:rsidR="000146D1" w:rsidRPr="007A329A">
        <w:rPr>
          <w:rFonts w:ascii="Arial Narrow" w:eastAsia="Arial Narrow" w:hAnsi="Arial Narrow" w:cs="Arial Narrow"/>
          <w:color w:val="000000" w:themeColor="text1"/>
          <w:sz w:val="22"/>
          <w:szCs w:val="22"/>
        </w:rPr>
        <w:t>o</w:t>
      </w:r>
      <w:r w:rsidR="001D39EF" w:rsidRPr="007A329A">
        <w:rPr>
          <w:rFonts w:ascii="Arial Narrow" w:eastAsia="Arial Narrow" w:hAnsi="Arial Narrow" w:cs="Arial Narrow"/>
          <w:color w:val="000000" w:themeColor="text1"/>
          <w:sz w:val="22"/>
          <w:szCs w:val="22"/>
        </w:rPr>
        <w:t>s colectiv</w:t>
      </w:r>
      <w:r w:rsidR="000146D1" w:rsidRPr="007A329A">
        <w:rPr>
          <w:rFonts w:ascii="Arial Narrow" w:eastAsia="Arial Narrow" w:hAnsi="Arial Narrow" w:cs="Arial Narrow"/>
          <w:color w:val="000000" w:themeColor="text1"/>
          <w:sz w:val="22"/>
          <w:szCs w:val="22"/>
        </w:rPr>
        <w:t>o</w:t>
      </w:r>
      <w:r w:rsidR="001D39EF" w:rsidRPr="007A329A">
        <w:rPr>
          <w:rFonts w:ascii="Arial Narrow" w:eastAsia="Arial Narrow" w:hAnsi="Arial Narrow" w:cs="Arial Narrow"/>
          <w:color w:val="000000" w:themeColor="text1"/>
          <w:sz w:val="22"/>
          <w:szCs w:val="22"/>
        </w:rPr>
        <w:t>s</w:t>
      </w:r>
      <w:r w:rsidR="00BB398E" w:rsidRPr="007A329A">
        <w:rPr>
          <w:rFonts w:ascii="Arial Narrow" w:eastAsia="Arial Narrow" w:hAnsi="Arial Narrow" w:cs="Arial Narrow"/>
          <w:color w:val="000000" w:themeColor="text1"/>
          <w:sz w:val="22"/>
          <w:szCs w:val="22"/>
        </w:rPr>
        <w:t xml:space="preserve">, </w:t>
      </w:r>
      <w:r w:rsidR="00C77BE0" w:rsidRPr="007A329A">
        <w:rPr>
          <w:rFonts w:ascii="Arial Narrow" w:eastAsia="Arial Narrow" w:hAnsi="Arial Narrow" w:cs="Arial Narrow"/>
          <w:color w:val="000000" w:themeColor="text1"/>
          <w:sz w:val="22"/>
          <w:szCs w:val="22"/>
        </w:rPr>
        <w:t>proyectos colectivos individuales asociativos e iniciativas productivas colectivas autogestionadas</w:t>
      </w:r>
      <w:r w:rsidR="00073744" w:rsidRPr="007A329A">
        <w:rPr>
          <w:rFonts w:ascii="Arial Narrow" w:eastAsia="Arial Narrow" w:hAnsi="Arial Narrow" w:cs="Arial Narrow"/>
          <w:color w:val="000000" w:themeColor="text1"/>
          <w:sz w:val="22"/>
          <w:szCs w:val="22"/>
        </w:rPr>
        <w:t xml:space="preserve"> </w:t>
      </w:r>
      <w:r w:rsidR="001D39EF" w:rsidRPr="007A329A">
        <w:rPr>
          <w:rFonts w:ascii="Arial Narrow" w:eastAsia="Arial Narrow" w:hAnsi="Arial Narrow" w:cs="Arial Narrow"/>
          <w:color w:val="000000" w:themeColor="text1"/>
          <w:sz w:val="22"/>
          <w:szCs w:val="22"/>
        </w:rPr>
        <w:t xml:space="preserve">que hayan sido financiadas a través de la Estrategia de Sostenibilidad Económica prevista por </w:t>
      </w:r>
      <w:r w:rsidR="00C77BE0" w:rsidRPr="007A329A">
        <w:rPr>
          <w:rFonts w:ascii="Arial Narrow" w:eastAsia="Arial Narrow" w:hAnsi="Arial Narrow" w:cs="Arial Narrow"/>
          <w:color w:val="000000" w:themeColor="text1"/>
          <w:sz w:val="22"/>
          <w:szCs w:val="22"/>
        </w:rPr>
        <w:t xml:space="preserve">esta Entidad </w:t>
      </w:r>
      <w:r w:rsidR="001D39EF" w:rsidRPr="007A329A">
        <w:rPr>
          <w:rFonts w:ascii="Arial Narrow" w:eastAsia="Arial Narrow" w:hAnsi="Arial Narrow" w:cs="Arial Narrow"/>
          <w:color w:val="000000" w:themeColor="text1"/>
          <w:sz w:val="22"/>
          <w:szCs w:val="22"/>
        </w:rPr>
        <w:t>en la Resolución</w:t>
      </w:r>
      <w:r w:rsidR="00B02C53" w:rsidRPr="007A329A">
        <w:rPr>
          <w:rFonts w:ascii="Arial Narrow" w:eastAsia="Arial Narrow" w:hAnsi="Arial Narrow" w:cs="Arial Narrow"/>
          <w:color w:val="000000" w:themeColor="text1"/>
          <w:sz w:val="22"/>
          <w:szCs w:val="22"/>
        </w:rPr>
        <w:t xml:space="preserve"> 1369 de</w:t>
      </w:r>
      <w:r w:rsidR="001D39EF" w:rsidRPr="007A329A">
        <w:rPr>
          <w:rFonts w:ascii="Arial Narrow" w:eastAsia="Arial Narrow" w:hAnsi="Arial Narrow" w:cs="Arial Narrow"/>
          <w:color w:val="000000" w:themeColor="text1"/>
          <w:sz w:val="22"/>
          <w:szCs w:val="22"/>
        </w:rPr>
        <w:t xml:space="preserve"> 2024</w:t>
      </w:r>
      <w:r w:rsidR="004442CE" w:rsidRPr="007A329A">
        <w:rPr>
          <w:rFonts w:ascii="Arial Narrow" w:eastAsia="Arial Narrow" w:hAnsi="Arial Narrow" w:cs="Arial Narrow"/>
          <w:color w:val="000000" w:themeColor="text1"/>
          <w:sz w:val="22"/>
          <w:szCs w:val="22"/>
        </w:rPr>
        <w:t>,</w:t>
      </w:r>
      <w:r w:rsidR="001D39EF" w:rsidRPr="007A329A">
        <w:rPr>
          <w:rFonts w:ascii="Arial Narrow" w:eastAsia="Arial Narrow" w:hAnsi="Arial Narrow" w:cs="Arial Narrow"/>
          <w:color w:val="000000" w:themeColor="text1"/>
          <w:sz w:val="22"/>
          <w:szCs w:val="22"/>
        </w:rPr>
        <w:t xml:space="preserve"> no </w:t>
      </w:r>
      <w:r w:rsidRPr="007A329A">
        <w:rPr>
          <w:rFonts w:ascii="Arial Narrow" w:eastAsia="Arial Narrow" w:hAnsi="Arial Narrow" w:cs="Arial Narrow"/>
          <w:color w:val="000000" w:themeColor="text1"/>
          <w:sz w:val="22"/>
          <w:szCs w:val="22"/>
        </w:rPr>
        <w:t>podrán postularse</w:t>
      </w:r>
      <w:r w:rsidR="00C77BE0" w:rsidRPr="007A329A">
        <w:rPr>
          <w:rFonts w:ascii="Arial Narrow" w:eastAsia="Arial Narrow" w:hAnsi="Arial Narrow" w:cs="Arial Narrow"/>
          <w:color w:val="000000" w:themeColor="text1"/>
          <w:sz w:val="22"/>
          <w:szCs w:val="22"/>
        </w:rPr>
        <w:t xml:space="preserve"> a la </w:t>
      </w:r>
      <w:r w:rsidR="004442CE" w:rsidRPr="007A329A">
        <w:rPr>
          <w:rFonts w:ascii="Arial Narrow" w:eastAsia="Arial Narrow" w:hAnsi="Arial Narrow" w:cs="Arial Narrow"/>
          <w:color w:val="000000" w:themeColor="text1"/>
          <w:sz w:val="22"/>
          <w:szCs w:val="22"/>
        </w:rPr>
        <w:t>e</w:t>
      </w:r>
      <w:r w:rsidR="00C77BE0" w:rsidRPr="007A329A">
        <w:rPr>
          <w:rFonts w:ascii="Arial Narrow" w:eastAsia="Arial Narrow" w:hAnsi="Arial Narrow" w:cs="Arial Narrow"/>
          <w:color w:val="000000" w:themeColor="text1"/>
          <w:sz w:val="22"/>
          <w:szCs w:val="22"/>
        </w:rPr>
        <w:t xml:space="preserve">strategia de </w:t>
      </w:r>
      <w:r w:rsidR="004442CE" w:rsidRPr="007A329A">
        <w:rPr>
          <w:rFonts w:ascii="Arial Narrow" w:eastAsia="Arial Narrow" w:hAnsi="Arial Narrow" w:cs="Arial Narrow"/>
          <w:color w:val="000000" w:themeColor="text1"/>
          <w:sz w:val="22"/>
          <w:szCs w:val="22"/>
        </w:rPr>
        <w:t>f</w:t>
      </w:r>
      <w:r w:rsidR="00C77BE0" w:rsidRPr="007A329A">
        <w:rPr>
          <w:rFonts w:ascii="Arial Narrow" w:eastAsia="Arial Narrow" w:hAnsi="Arial Narrow" w:cs="Arial Narrow"/>
          <w:color w:val="000000" w:themeColor="text1"/>
          <w:sz w:val="22"/>
          <w:szCs w:val="22"/>
        </w:rPr>
        <w:t xml:space="preserve">omento que se crea a través de la presente resolución. </w:t>
      </w:r>
      <w:r w:rsidR="000146D1" w:rsidRPr="007A329A">
        <w:rPr>
          <w:rFonts w:ascii="Arial Narrow" w:eastAsia="Arial Narrow" w:hAnsi="Arial Narrow" w:cs="Arial Narrow"/>
          <w:color w:val="000000" w:themeColor="text1"/>
          <w:sz w:val="22"/>
          <w:szCs w:val="22"/>
        </w:rPr>
        <w:t xml:space="preserve">Tampoco </w:t>
      </w:r>
      <w:r w:rsidR="00BD1AC5" w:rsidRPr="007A329A">
        <w:rPr>
          <w:rFonts w:ascii="Arial Narrow" w:eastAsia="Arial Narrow" w:hAnsi="Arial Narrow" w:cs="Arial Narrow"/>
          <w:color w:val="000000" w:themeColor="text1"/>
          <w:sz w:val="22"/>
          <w:szCs w:val="22"/>
        </w:rPr>
        <w:t>podrán</w:t>
      </w:r>
      <w:r w:rsidR="000146D1" w:rsidRPr="007A329A">
        <w:rPr>
          <w:rFonts w:ascii="Arial Narrow" w:eastAsia="Arial Narrow" w:hAnsi="Arial Narrow" w:cs="Arial Narrow"/>
          <w:color w:val="000000" w:themeColor="text1"/>
          <w:sz w:val="22"/>
          <w:szCs w:val="22"/>
        </w:rPr>
        <w:t xml:space="preserve"> postularse las iniciativas productivas</w:t>
      </w:r>
      <w:r w:rsidR="00BD1AC5" w:rsidRPr="007A329A">
        <w:rPr>
          <w:rFonts w:ascii="Arial Narrow" w:eastAsia="Arial Narrow" w:hAnsi="Arial Narrow" w:cs="Arial Narrow"/>
          <w:color w:val="000000" w:themeColor="text1"/>
          <w:sz w:val="22"/>
          <w:szCs w:val="22"/>
        </w:rPr>
        <w:t xml:space="preserve"> individuales que hayan sido financiadas por el Fondo Emprender </w:t>
      </w:r>
      <w:r w:rsidR="00522751" w:rsidRPr="007A329A">
        <w:rPr>
          <w:rFonts w:ascii="Arial Narrow" w:eastAsia="Arial Narrow" w:hAnsi="Arial Narrow" w:cs="Arial Narrow"/>
          <w:color w:val="000000" w:themeColor="text1"/>
          <w:sz w:val="22"/>
          <w:szCs w:val="22"/>
        </w:rPr>
        <w:t>en el marco de</w:t>
      </w:r>
      <w:r w:rsidR="00D13465" w:rsidRPr="007A329A">
        <w:rPr>
          <w:rFonts w:ascii="Arial Narrow" w:eastAsia="Arial Narrow" w:hAnsi="Arial Narrow" w:cs="Arial Narrow"/>
          <w:color w:val="000000" w:themeColor="text1"/>
          <w:sz w:val="22"/>
          <w:szCs w:val="22"/>
        </w:rPr>
        <w:t xml:space="preserve"> la convocatoria pública prev</w:t>
      </w:r>
      <w:r w:rsidR="00BF4172" w:rsidRPr="007A329A">
        <w:rPr>
          <w:rFonts w:ascii="Arial Narrow" w:eastAsia="Arial Narrow" w:hAnsi="Arial Narrow" w:cs="Arial Narrow"/>
          <w:color w:val="000000" w:themeColor="text1"/>
          <w:sz w:val="22"/>
          <w:szCs w:val="22"/>
        </w:rPr>
        <w:t>ista</w:t>
      </w:r>
      <w:r w:rsidR="00D13465" w:rsidRPr="007A329A">
        <w:rPr>
          <w:rFonts w:ascii="Arial Narrow" w:eastAsia="Arial Narrow" w:hAnsi="Arial Narrow" w:cs="Arial Narrow"/>
          <w:color w:val="000000" w:themeColor="text1"/>
          <w:sz w:val="22"/>
          <w:szCs w:val="22"/>
        </w:rPr>
        <w:t xml:space="preserve"> en </w:t>
      </w:r>
      <w:r w:rsidR="002A39D8" w:rsidRPr="007A329A">
        <w:rPr>
          <w:rFonts w:ascii="Arial Narrow" w:eastAsia="Arial Narrow" w:hAnsi="Arial Narrow" w:cs="Arial Narrow"/>
          <w:color w:val="000000" w:themeColor="text1"/>
          <w:sz w:val="22"/>
          <w:szCs w:val="22"/>
        </w:rPr>
        <w:t xml:space="preserve">la adhesión </w:t>
      </w:r>
      <w:r w:rsidR="00193715" w:rsidRPr="007A329A">
        <w:rPr>
          <w:rFonts w:ascii="Arial Narrow" w:eastAsia="Arial Narrow" w:hAnsi="Arial Narrow" w:cs="Arial Narrow"/>
          <w:color w:val="000000" w:themeColor="text1"/>
          <w:sz w:val="22"/>
          <w:szCs w:val="22"/>
        </w:rPr>
        <w:t>N</w:t>
      </w:r>
      <w:r w:rsidR="002A39D8" w:rsidRPr="007A329A">
        <w:rPr>
          <w:rFonts w:ascii="Arial Narrow" w:eastAsia="Arial Narrow" w:hAnsi="Arial Narrow" w:cs="Arial Narrow"/>
          <w:color w:val="000000" w:themeColor="text1"/>
          <w:sz w:val="22"/>
          <w:szCs w:val="22"/>
        </w:rPr>
        <w:t>o. 006</w:t>
      </w:r>
      <w:r w:rsidR="0090566E" w:rsidRPr="007A329A">
        <w:rPr>
          <w:rFonts w:ascii="Arial Narrow" w:eastAsia="Arial Narrow" w:hAnsi="Arial Narrow" w:cs="Arial Narrow"/>
          <w:color w:val="000000" w:themeColor="text1"/>
          <w:sz w:val="22"/>
          <w:szCs w:val="22"/>
        </w:rPr>
        <w:t xml:space="preserve"> al </w:t>
      </w:r>
      <w:r w:rsidR="008C0940" w:rsidRPr="007A329A">
        <w:rPr>
          <w:rFonts w:ascii="Arial Narrow" w:eastAsia="Arial Narrow" w:hAnsi="Arial Narrow" w:cs="Arial Narrow"/>
          <w:color w:val="000000" w:themeColor="text1"/>
          <w:sz w:val="22"/>
          <w:szCs w:val="22"/>
        </w:rPr>
        <w:t>C</w:t>
      </w:r>
      <w:r w:rsidR="0090566E" w:rsidRPr="007A329A">
        <w:rPr>
          <w:rFonts w:ascii="Arial Narrow" w:eastAsia="Arial Narrow" w:hAnsi="Arial Narrow" w:cs="Arial Narrow"/>
          <w:color w:val="000000" w:themeColor="text1"/>
          <w:sz w:val="22"/>
          <w:szCs w:val="22"/>
        </w:rPr>
        <w:t xml:space="preserve">ontrato </w:t>
      </w:r>
      <w:r w:rsidR="008C0940" w:rsidRPr="007A329A">
        <w:rPr>
          <w:rFonts w:ascii="Arial Narrow" w:eastAsia="Arial Narrow" w:hAnsi="Arial Narrow" w:cs="Arial Narrow"/>
          <w:color w:val="000000" w:themeColor="text1"/>
          <w:sz w:val="22"/>
          <w:szCs w:val="22"/>
        </w:rPr>
        <w:t>I</w:t>
      </w:r>
      <w:r w:rsidR="0090566E" w:rsidRPr="007A329A">
        <w:rPr>
          <w:rFonts w:ascii="Arial Narrow" w:eastAsia="Arial Narrow" w:hAnsi="Arial Narrow" w:cs="Arial Narrow"/>
          <w:color w:val="000000" w:themeColor="text1"/>
          <w:sz w:val="22"/>
          <w:szCs w:val="22"/>
        </w:rPr>
        <w:t xml:space="preserve">nteradministrativo </w:t>
      </w:r>
      <w:r w:rsidR="00193715" w:rsidRPr="007A329A">
        <w:rPr>
          <w:rFonts w:ascii="Arial Narrow" w:eastAsia="Arial Narrow" w:hAnsi="Arial Narrow" w:cs="Arial Narrow"/>
          <w:color w:val="000000" w:themeColor="text1"/>
          <w:sz w:val="22"/>
          <w:szCs w:val="22"/>
        </w:rPr>
        <w:t>N</w:t>
      </w:r>
      <w:r w:rsidR="0090566E" w:rsidRPr="007A329A">
        <w:rPr>
          <w:rFonts w:ascii="Arial Narrow" w:eastAsia="Arial Narrow" w:hAnsi="Arial Narrow" w:cs="Arial Narrow"/>
          <w:color w:val="000000" w:themeColor="text1"/>
          <w:sz w:val="22"/>
          <w:szCs w:val="22"/>
        </w:rPr>
        <w:t>o. CO1.PCCNTR. 6460650 de 2024.</w:t>
      </w:r>
      <w:r w:rsidR="004442CE" w:rsidRPr="007A329A">
        <w:rPr>
          <w:rFonts w:ascii="Arial Narrow" w:eastAsia="Arial Narrow" w:hAnsi="Arial Narrow" w:cs="Arial Narrow"/>
          <w:color w:val="000000" w:themeColor="text1"/>
          <w:sz w:val="22"/>
          <w:szCs w:val="22"/>
        </w:rPr>
        <w:t xml:space="preserve"> </w:t>
      </w:r>
    </w:p>
    <w:p w14:paraId="1FEFE8C1" w14:textId="77777777" w:rsidR="00C80A69" w:rsidRPr="007A329A" w:rsidRDefault="00C80A69" w:rsidP="2F84206F">
      <w:pPr>
        <w:contextualSpacing/>
        <w:jc w:val="both"/>
        <w:rPr>
          <w:rFonts w:ascii="Arial Narrow" w:eastAsia="Arial Narrow" w:hAnsi="Arial Narrow" w:cs="Arial Narrow"/>
          <w:color w:val="000000" w:themeColor="text1"/>
          <w:sz w:val="22"/>
          <w:szCs w:val="22"/>
          <w:lang w:val="es"/>
        </w:rPr>
      </w:pPr>
    </w:p>
    <w:p w14:paraId="5F2C299E" w14:textId="473B0441" w:rsidR="005A259C" w:rsidRPr="007A329A" w:rsidRDefault="005A259C" w:rsidP="00F15F8D">
      <w:pPr>
        <w:pStyle w:val="Default"/>
        <w:contextualSpacing/>
        <w:jc w:val="center"/>
        <w:rPr>
          <w:rFonts w:ascii="Arial Narrow" w:hAnsi="Arial Narrow"/>
          <w:color w:val="000000" w:themeColor="text1"/>
          <w:sz w:val="22"/>
          <w:szCs w:val="22"/>
        </w:rPr>
      </w:pPr>
      <w:r w:rsidRPr="007A329A">
        <w:rPr>
          <w:rFonts w:ascii="Arial Narrow" w:hAnsi="Arial Narrow"/>
          <w:b/>
          <w:bCs/>
          <w:color w:val="000000" w:themeColor="text1"/>
          <w:sz w:val="22"/>
          <w:szCs w:val="22"/>
        </w:rPr>
        <w:t>TÍTULO II</w:t>
      </w:r>
    </w:p>
    <w:p w14:paraId="6EB6F6AB" w14:textId="098699C3" w:rsidR="44AEA716" w:rsidRPr="007A329A" w:rsidRDefault="44AEA716" w:rsidP="44AEA716">
      <w:pPr>
        <w:pStyle w:val="Default"/>
        <w:contextualSpacing/>
        <w:jc w:val="center"/>
        <w:rPr>
          <w:rFonts w:ascii="Arial Narrow" w:hAnsi="Arial Narrow"/>
          <w:b/>
          <w:bCs/>
          <w:color w:val="000000" w:themeColor="text1"/>
          <w:sz w:val="22"/>
          <w:szCs w:val="22"/>
        </w:rPr>
      </w:pPr>
    </w:p>
    <w:p w14:paraId="3C4568DE" w14:textId="5D473276" w:rsidR="005A259C" w:rsidRPr="007A329A" w:rsidRDefault="005A259C" w:rsidP="00F15F8D">
      <w:pPr>
        <w:pStyle w:val="Default"/>
        <w:contextualSpacing/>
        <w:jc w:val="center"/>
        <w:rPr>
          <w:rFonts w:ascii="Arial Narrow" w:hAnsi="Arial Narrow"/>
          <w:b/>
          <w:bCs/>
          <w:color w:val="000000" w:themeColor="text1"/>
          <w:sz w:val="22"/>
          <w:szCs w:val="22"/>
        </w:rPr>
      </w:pPr>
      <w:r w:rsidRPr="007A329A">
        <w:rPr>
          <w:rFonts w:ascii="Arial Narrow" w:hAnsi="Arial Narrow"/>
          <w:b/>
          <w:bCs/>
          <w:color w:val="000000" w:themeColor="text1"/>
          <w:sz w:val="22"/>
          <w:szCs w:val="22"/>
        </w:rPr>
        <w:t>DISPOSICIONES ESPECÍFICAS</w:t>
      </w:r>
    </w:p>
    <w:p w14:paraId="0F67D33A" w14:textId="77777777" w:rsidR="005A259C" w:rsidRPr="007A329A" w:rsidRDefault="005A259C" w:rsidP="00F15F8D">
      <w:pPr>
        <w:pStyle w:val="Default"/>
        <w:contextualSpacing/>
        <w:jc w:val="center"/>
        <w:rPr>
          <w:rFonts w:ascii="Arial Narrow" w:hAnsi="Arial Narrow"/>
          <w:color w:val="000000" w:themeColor="text1"/>
          <w:sz w:val="22"/>
          <w:szCs w:val="22"/>
        </w:rPr>
      </w:pPr>
    </w:p>
    <w:p w14:paraId="4DD4D7A7" w14:textId="1D1F234D" w:rsidR="005A259C" w:rsidRPr="007A329A" w:rsidRDefault="005A259C" w:rsidP="00F15F8D">
      <w:pPr>
        <w:pStyle w:val="Default"/>
        <w:contextualSpacing/>
        <w:jc w:val="center"/>
        <w:rPr>
          <w:rFonts w:ascii="Arial Narrow" w:hAnsi="Arial Narrow"/>
          <w:b/>
          <w:bCs/>
          <w:color w:val="000000" w:themeColor="text1"/>
          <w:sz w:val="22"/>
          <w:szCs w:val="22"/>
        </w:rPr>
      </w:pPr>
      <w:r w:rsidRPr="007A329A">
        <w:rPr>
          <w:rFonts w:ascii="Arial Narrow" w:hAnsi="Arial Narrow"/>
          <w:b/>
          <w:bCs/>
          <w:color w:val="000000" w:themeColor="text1"/>
          <w:sz w:val="22"/>
          <w:szCs w:val="22"/>
        </w:rPr>
        <w:t>CAPÍTULO I</w:t>
      </w:r>
    </w:p>
    <w:p w14:paraId="4E9A0289" w14:textId="77777777" w:rsidR="005A259C" w:rsidRPr="007A329A" w:rsidRDefault="005A259C" w:rsidP="00F15F8D">
      <w:pPr>
        <w:pStyle w:val="Default"/>
        <w:contextualSpacing/>
        <w:jc w:val="center"/>
        <w:rPr>
          <w:rFonts w:ascii="Arial Narrow" w:hAnsi="Arial Narrow"/>
          <w:color w:val="000000" w:themeColor="text1"/>
          <w:sz w:val="22"/>
          <w:szCs w:val="22"/>
        </w:rPr>
      </w:pPr>
    </w:p>
    <w:p w14:paraId="2DDD2E8C" w14:textId="4B3D6951" w:rsidR="0003477B" w:rsidRPr="007A329A" w:rsidRDefault="00343F37" w:rsidP="2F84206F">
      <w:pPr>
        <w:contextualSpacing/>
        <w:jc w:val="center"/>
        <w:rPr>
          <w:rFonts w:ascii="Arial Narrow" w:hAnsi="Arial Narrow" w:cs="Arial"/>
          <w:color w:val="000000" w:themeColor="text1"/>
          <w:sz w:val="22"/>
          <w:szCs w:val="22"/>
        </w:rPr>
      </w:pPr>
      <w:r w:rsidRPr="007A329A">
        <w:rPr>
          <w:rFonts w:ascii="Arial Narrow" w:hAnsi="Arial Narrow"/>
          <w:b/>
          <w:bCs/>
          <w:color w:val="000000" w:themeColor="text1"/>
          <w:sz w:val="22"/>
          <w:szCs w:val="22"/>
        </w:rPr>
        <w:t>ESTRATEGIA</w:t>
      </w:r>
      <w:r w:rsidR="004B78B5" w:rsidRPr="007A329A">
        <w:rPr>
          <w:rFonts w:ascii="Arial Narrow" w:hAnsi="Arial Narrow"/>
          <w:b/>
          <w:bCs/>
          <w:color w:val="000000" w:themeColor="text1"/>
          <w:sz w:val="22"/>
          <w:szCs w:val="22"/>
        </w:rPr>
        <w:t xml:space="preserve"> DE FOMENTO</w:t>
      </w:r>
    </w:p>
    <w:p w14:paraId="265CAAEE" w14:textId="77777777" w:rsidR="008D29C7" w:rsidRPr="007A329A" w:rsidRDefault="008D29C7" w:rsidP="00F15F8D">
      <w:pPr>
        <w:contextualSpacing/>
        <w:jc w:val="both"/>
        <w:rPr>
          <w:rFonts w:ascii="Arial Narrow" w:hAnsi="Arial Narrow"/>
          <w:b/>
          <w:bCs/>
          <w:color w:val="000000" w:themeColor="text1"/>
          <w:sz w:val="22"/>
          <w:szCs w:val="22"/>
        </w:rPr>
      </w:pPr>
    </w:p>
    <w:p w14:paraId="68299A0D" w14:textId="77777777" w:rsidR="00F721B3" w:rsidRPr="007A329A" w:rsidRDefault="00F721B3" w:rsidP="00F15F8D">
      <w:pPr>
        <w:contextualSpacing/>
        <w:jc w:val="both"/>
        <w:rPr>
          <w:rFonts w:ascii="Arial Narrow" w:hAnsi="Arial Narrow"/>
          <w:b/>
          <w:bCs/>
          <w:color w:val="000000" w:themeColor="text1"/>
          <w:sz w:val="22"/>
          <w:szCs w:val="22"/>
        </w:rPr>
      </w:pPr>
    </w:p>
    <w:p w14:paraId="30B62360" w14:textId="31512825" w:rsidR="00D32C7A" w:rsidRPr="007A329A" w:rsidRDefault="009C6462" w:rsidP="00F15F8D">
      <w:pPr>
        <w:jc w:val="both"/>
        <w:rPr>
          <w:rFonts w:ascii="Arial Narrow" w:hAnsi="Arial Narrow"/>
          <w:color w:val="000000" w:themeColor="text1"/>
          <w:sz w:val="22"/>
          <w:szCs w:val="22"/>
        </w:rPr>
      </w:pPr>
      <w:r w:rsidRPr="007A329A">
        <w:rPr>
          <w:rFonts w:ascii="Arial Narrow" w:hAnsi="Arial Narrow"/>
          <w:b/>
          <w:bCs/>
          <w:color w:val="000000" w:themeColor="text1"/>
          <w:sz w:val="22"/>
          <w:szCs w:val="22"/>
        </w:rPr>
        <w:t xml:space="preserve">ARTÍCULO 5. </w:t>
      </w:r>
      <w:r w:rsidR="00F209E0" w:rsidRPr="007A329A">
        <w:rPr>
          <w:rFonts w:ascii="Arial Narrow" w:hAnsi="Arial Narrow"/>
          <w:b/>
          <w:bCs/>
          <w:color w:val="000000" w:themeColor="text1"/>
          <w:sz w:val="22"/>
          <w:szCs w:val="22"/>
        </w:rPr>
        <w:t xml:space="preserve">FUENTE DE </w:t>
      </w:r>
      <w:r w:rsidRPr="007A329A">
        <w:rPr>
          <w:rFonts w:ascii="Arial Narrow" w:hAnsi="Arial Narrow"/>
          <w:b/>
          <w:bCs/>
          <w:color w:val="000000" w:themeColor="text1"/>
          <w:sz w:val="22"/>
          <w:szCs w:val="22"/>
        </w:rPr>
        <w:t>FINANCIA</w:t>
      </w:r>
      <w:r w:rsidR="00DF47CA" w:rsidRPr="007A329A">
        <w:rPr>
          <w:rFonts w:ascii="Arial Narrow" w:hAnsi="Arial Narrow"/>
          <w:b/>
          <w:bCs/>
          <w:color w:val="000000" w:themeColor="text1"/>
          <w:sz w:val="22"/>
          <w:szCs w:val="22"/>
        </w:rPr>
        <w:t>CIÓN</w:t>
      </w:r>
      <w:r w:rsidRPr="007A329A">
        <w:rPr>
          <w:rFonts w:ascii="Arial Narrow" w:hAnsi="Arial Narrow"/>
          <w:b/>
          <w:bCs/>
          <w:color w:val="000000" w:themeColor="text1"/>
          <w:sz w:val="22"/>
          <w:szCs w:val="22"/>
        </w:rPr>
        <w:t xml:space="preserve">. </w:t>
      </w:r>
      <w:r w:rsidR="00D32C7A" w:rsidRPr="007A329A">
        <w:rPr>
          <w:rFonts w:ascii="Arial Narrow" w:hAnsi="Arial Narrow"/>
          <w:color w:val="000000" w:themeColor="text1"/>
          <w:sz w:val="22"/>
          <w:szCs w:val="22"/>
        </w:rPr>
        <w:t xml:space="preserve">La </w:t>
      </w:r>
      <w:r w:rsidR="001638E4" w:rsidRPr="007A329A">
        <w:rPr>
          <w:rFonts w:ascii="Arial Narrow" w:hAnsi="Arial Narrow"/>
          <w:color w:val="000000" w:themeColor="text1"/>
          <w:sz w:val="22"/>
          <w:szCs w:val="22"/>
        </w:rPr>
        <w:t xml:space="preserve">estrategia de fomento que se crea mediante la presente resolución se financiará con cargo a los recursos </w:t>
      </w:r>
      <w:r w:rsidR="008B3F70" w:rsidRPr="007A329A">
        <w:rPr>
          <w:rFonts w:ascii="Arial Narrow" w:hAnsi="Arial Narrow"/>
          <w:color w:val="000000" w:themeColor="text1"/>
          <w:sz w:val="22"/>
          <w:szCs w:val="22"/>
        </w:rPr>
        <w:t>del Presupuesto General de la Nación</w:t>
      </w:r>
      <w:r w:rsidR="004442CE" w:rsidRPr="007A329A">
        <w:rPr>
          <w:rFonts w:ascii="Arial Narrow" w:hAnsi="Arial Narrow"/>
          <w:color w:val="000000" w:themeColor="text1"/>
          <w:sz w:val="22"/>
          <w:szCs w:val="22"/>
        </w:rPr>
        <w:t>,</w:t>
      </w:r>
      <w:r w:rsidR="008B3F70" w:rsidRPr="007A329A">
        <w:rPr>
          <w:rFonts w:ascii="Arial Narrow" w:hAnsi="Arial Narrow"/>
          <w:color w:val="000000" w:themeColor="text1"/>
          <w:sz w:val="22"/>
          <w:szCs w:val="22"/>
        </w:rPr>
        <w:t xml:space="preserve"> </w:t>
      </w:r>
      <w:r w:rsidR="001638E4" w:rsidRPr="007A329A">
        <w:rPr>
          <w:rFonts w:ascii="Arial Narrow" w:hAnsi="Arial Narrow"/>
          <w:color w:val="000000" w:themeColor="text1"/>
          <w:sz w:val="22"/>
          <w:szCs w:val="22"/>
        </w:rPr>
        <w:t>asignados a esta Entidad</w:t>
      </w:r>
      <w:r w:rsidR="008B3F70" w:rsidRPr="007A329A">
        <w:rPr>
          <w:rFonts w:ascii="Arial Narrow" w:hAnsi="Arial Narrow"/>
          <w:color w:val="000000" w:themeColor="text1"/>
          <w:sz w:val="22"/>
          <w:szCs w:val="22"/>
        </w:rPr>
        <w:t>.</w:t>
      </w:r>
    </w:p>
    <w:p w14:paraId="24217FB5" w14:textId="77777777" w:rsidR="008B3F70" w:rsidRPr="007A329A" w:rsidRDefault="008B3F70" w:rsidP="00F15F8D">
      <w:pPr>
        <w:jc w:val="both"/>
        <w:rPr>
          <w:rFonts w:ascii="Arial Narrow" w:hAnsi="Arial Narrow"/>
          <w:color w:val="000000" w:themeColor="text1"/>
          <w:sz w:val="22"/>
          <w:szCs w:val="22"/>
        </w:rPr>
      </w:pPr>
    </w:p>
    <w:p w14:paraId="5BA52BA8" w14:textId="43B20BDA" w:rsidR="00BA706D" w:rsidRPr="007A329A" w:rsidRDefault="008B3F70" w:rsidP="00F15F8D">
      <w:pPr>
        <w:jc w:val="both"/>
        <w:rPr>
          <w:rFonts w:ascii="Arial Narrow" w:eastAsia="Arial Narrow" w:hAnsi="Arial Narrow" w:cs="Arial Narrow"/>
          <w:color w:val="000000" w:themeColor="text1"/>
          <w:sz w:val="22"/>
          <w:szCs w:val="22"/>
          <w:lang w:val="es"/>
        </w:rPr>
      </w:pPr>
      <w:r w:rsidRPr="007A329A">
        <w:rPr>
          <w:rFonts w:ascii="Arial Narrow" w:hAnsi="Arial Narrow"/>
          <w:color w:val="000000" w:themeColor="text1"/>
          <w:sz w:val="22"/>
          <w:szCs w:val="22"/>
        </w:rPr>
        <w:t xml:space="preserve">Lo anterior, </w:t>
      </w:r>
      <w:r w:rsidR="00B21FA6" w:rsidRPr="007A329A">
        <w:rPr>
          <w:rFonts w:ascii="Arial Narrow" w:hAnsi="Arial Narrow"/>
          <w:color w:val="000000" w:themeColor="text1"/>
          <w:sz w:val="22"/>
          <w:szCs w:val="22"/>
        </w:rPr>
        <w:t xml:space="preserve">teniendo en cuenta </w:t>
      </w:r>
      <w:r w:rsidR="004E1FB7" w:rsidRPr="007A329A">
        <w:rPr>
          <w:rFonts w:ascii="Arial Narrow" w:hAnsi="Arial Narrow"/>
          <w:color w:val="000000" w:themeColor="text1"/>
          <w:sz w:val="22"/>
          <w:szCs w:val="22"/>
        </w:rPr>
        <w:t xml:space="preserve">que dicha </w:t>
      </w:r>
      <w:r w:rsidR="00936509" w:rsidRPr="007A329A">
        <w:rPr>
          <w:rFonts w:ascii="Arial Narrow" w:hAnsi="Arial Narrow"/>
          <w:color w:val="000000" w:themeColor="text1"/>
          <w:sz w:val="22"/>
          <w:szCs w:val="22"/>
        </w:rPr>
        <w:t xml:space="preserve">estrategia </w:t>
      </w:r>
      <w:r w:rsidR="004E1FB7" w:rsidRPr="007A329A">
        <w:rPr>
          <w:rFonts w:ascii="Arial Narrow" w:hAnsi="Arial Narrow"/>
          <w:color w:val="000000" w:themeColor="text1"/>
          <w:sz w:val="22"/>
          <w:szCs w:val="22"/>
        </w:rPr>
        <w:t xml:space="preserve">constituye </w:t>
      </w:r>
      <w:r w:rsidR="00E270B7" w:rsidRPr="007A329A">
        <w:rPr>
          <w:rFonts w:ascii="Arial Narrow" w:hAnsi="Arial Narrow"/>
          <w:color w:val="000000" w:themeColor="text1"/>
          <w:sz w:val="22"/>
          <w:szCs w:val="22"/>
        </w:rPr>
        <w:t xml:space="preserve">un instrumento para la implementación del </w:t>
      </w:r>
      <w:r w:rsidR="004442CE" w:rsidRPr="007A329A">
        <w:rPr>
          <w:rFonts w:ascii="Arial Narrow" w:hAnsi="Arial Narrow"/>
          <w:color w:val="000000" w:themeColor="text1"/>
          <w:sz w:val="22"/>
          <w:szCs w:val="22"/>
        </w:rPr>
        <w:t xml:space="preserve">PRI, </w:t>
      </w:r>
      <w:r w:rsidR="00BD54E5" w:rsidRPr="007A329A">
        <w:rPr>
          <w:rFonts w:ascii="Arial Narrow" w:hAnsi="Arial Narrow"/>
          <w:color w:val="000000" w:themeColor="text1"/>
          <w:sz w:val="22"/>
          <w:szCs w:val="22"/>
        </w:rPr>
        <w:t xml:space="preserve">y </w:t>
      </w:r>
      <w:r w:rsidR="004E1FB7" w:rsidRPr="007A329A">
        <w:rPr>
          <w:rFonts w:ascii="Arial Narrow" w:hAnsi="Arial Narrow"/>
          <w:color w:val="000000" w:themeColor="text1"/>
          <w:sz w:val="22"/>
          <w:szCs w:val="22"/>
        </w:rPr>
        <w:t xml:space="preserve">que </w:t>
      </w:r>
      <w:r w:rsidR="00BD54E5" w:rsidRPr="007A329A">
        <w:rPr>
          <w:rFonts w:ascii="Arial Narrow" w:hAnsi="Arial Narrow"/>
          <w:color w:val="000000" w:themeColor="text1"/>
          <w:sz w:val="22"/>
          <w:szCs w:val="22"/>
        </w:rPr>
        <w:t xml:space="preserve">según el </w:t>
      </w:r>
      <w:r w:rsidR="00E270B7" w:rsidRPr="007A329A">
        <w:rPr>
          <w:rFonts w:ascii="Arial Narrow" w:hAnsi="Arial Narrow"/>
          <w:color w:val="000000" w:themeColor="text1"/>
          <w:sz w:val="22"/>
          <w:szCs w:val="22"/>
        </w:rPr>
        <w:t xml:space="preserve">artículo </w:t>
      </w:r>
      <w:r w:rsidR="009C6462" w:rsidRPr="007A329A">
        <w:rPr>
          <w:rFonts w:ascii="Arial Narrow" w:eastAsia="Arial Narrow" w:hAnsi="Arial Narrow" w:cs="Arial Narrow"/>
          <w:color w:val="000000" w:themeColor="text1"/>
          <w:sz w:val="22"/>
          <w:szCs w:val="22"/>
          <w:lang w:val="es"/>
        </w:rPr>
        <w:t>2.3.2.6.1.9 del Decreto 1081 de 201</w:t>
      </w:r>
      <w:r w:rsidR="00774E18" w:rsidRPr="007A329A">
        <w:rPr>
          <w:rFonts w:ascii="Arial Narrow" w:eastAsia="Arial Narrow" w:hAnsi="Arial Narrow" w:cs="Arial Narrow"/>
          <w:color w:val="000000" w:themeColor="text1"/>
          <w:sz w:val="22"/>
          <w:szCs w:val="22"/>
          <w:lang w:val="es"/>
        </w:rPr>
        <w:t>5</w:t>
      </w:r>
      <w:r w:rsidR="004442CE" w:rsidRPr="007A329A">
        <w:rPr>
          <w:rFonts w:ascii="Arial Narrow" w:eastAsia="Arial Narrow" w:hAnsi="Arial Narrow" w:cs="Arial Narrow"/>
          <w:color w:val="000000" w:themeColor="text1"/>
          <w:sz w:val="22"/>
          <w:szCs w:val="22"/>
          <w:lang w:val="es"/>
        </w:rPr>
        <w:t xml:space="preserve">, el PRI </w:t>
      </w:r>
      <w:r w:rsidR="0040565D" w:rsidRPr="007A329A">
        <w:rPr>
          <w:rFonts w:ascii="Arial Narrow" w:eastAsia="Arial Narrow" w:hAnsi="Arial Narrow" w:cs="Arial Narrow"/>
          <w:color w:val="000000" w:themeColor="text1"/>
          <w:sz w:val="22"/>
          <w:szCs w:val="22"/>
          <w:lang w:val="es"/>
        </w:rPr>
        <w:t>s</w:t>
      </w:r>
      <w:r w:rsidR="00E61948" w:rsidRPr="007A329A">
        <w:rPr>
          <w:rFonts w:ascii="Arial Narrow" w:eastAsia="Arial Narrow" w:hAnsi="Arial Narrow" w:cs="Arial Narrow"/>
          <w:color w:val="000000" w:themeColor="text1"/>
          <w:sz w:val="22"/>
          <w:szCs w:val="22"/>
          <w:lang w:val="es"/>
        </w:rPr>
        <w:t>e podrá desarrolla</w:t>
      </w:r>
      <w:r w:rsidR="00F314FE" w:rsidRPr="007A329A">
        <w:rPr>
          <w:rFonts w:ascii="Arial Narrow" w:eastAsia="Arial Narrow" w:hAnsi="Arial Narrow" w:cs="Arial Narrow"/>
          <w:color w:val="000000" w:themeColor="text1"/>
          <w:sz w:val="22"/>
          <w:szCs w:val="22"/>
          <w:lang w:val="es"/>
        </w:rPr>
        <w:t xml:space="preserve">r </w:t>
      </w:r>
      <w:r w:rsidR="00D72E34" w:rsidRPr="007A329A">
        <w:rPr>
          <w:rFonts w:ascii="Arial Narrow" w:eastAsia="Arial Narrow" w:hAnsi="Arial Narrow" w:cs="Arial Narrow"/>
          <w:color w:val="000000" w:themeColor="text1"/>
          <w:sz w:val="22"/>
          <w:szCs w:val="22"/>
          <w:lang w:val="es"/>
        </w:rPr>
        <w:t>con los recursos</w:t>
      </w:r>
      <w:r w:rsidR="00BD640C" w:rsidRPr="007A329A">
        <w:rPr>
          <w:rFonts w:ascii="Arial Narrow" w:eastAsia="Arial Narrow" w:hAnsi="Arial Narrow" w:cs="Arial Narrow"/>
          <w:color w:val="000000" w:themeColor="text1"/>
          <w:sz w:val="22"/>
          <w:szCs w:val="22"/>
          <w:lang w:val="es"/>
        </w:rPr>
        <w:t xml:space="preserve"> del Presupuesto General de la Nación</w:t>
      </w:r>
      <w:r w:rsidR="004442CE" w:rsidRPr="007A329A">
        <w:rPr>
          <w:rFonts w:ascii="Arial Narrow" w:eastAsia="Arial Narrow" w:hAnsi="Arial Narrow" w:cs="Arial Narrow"/>
          <w:color w:val="000000" w:themeColor="text1"/>
          <w:sz w:val="22"/>
          <w:szCs w:val="22"/>
          <w:lang w:val="es"/>
        </w:rPr>
        <w:t>,</w:t>
      </w:r>
      <w:r w:rsidR="00BD640C" w:rsidRPr="007A329A">
        <w:rPr>
          <w:rFonts w:ascii="Arial Narrow" w:eastAsia="Arial Narrow" w:hAnsi="Arial Narrow" w:cs="Arial Narrow"/>
          <w:color w:val="000000" w:themeColor="text1"/>
          <w:sz w:val="22"/>
          <w:szCs w:val="22"/>
          <w:lang w:val="es"/>
        </w:rPr>
        <w:t xml:space="preserve"> </w:t>
      </w:r>
      <w:r w:rsidR="00D72E34" w:rsidRPr="007A329A">
        <w:rPr>
          <w:rFonts w:ascii="Arial Narrow" w:eastAsia="Arial Narrow" w:hAnsi="Arial Narrow" w:cs="Arial Narrow"/>
          <w:color w:val="000000" w:themeColor="text1"/>
          <w:sz w:val="22"/>
          <w:szCs w:val="22"/>
          <w:lang w:val="es"/>
        </w:rPr>
        <w:t xml:space="preserve">asignados a las entidades responsables de </w:t>
      </w:r>
      <w:r w:rsidR="00321F97" w:rsidRPr="007A329A">
        <w:rPr>
          <w:rFonts w:ascii="Arial Narrow" w:eastAsia="Arial Narrow" w:hAnsi="Arial Narrow" w:cs="Arial Narrow"/>
          <w:color w:val="000000" w:themeColor="text1"/>
          <w:sz w:val="22"/>
          <w:szCs w:val="22"/>
          <w:lang w:val="es"/>
        </w:rPr>
        <w:t xml:space="preserve">su </w:t>
      </w:r>
      <w:r w:rsidR="00D72E34" w:rsidRPr="007A329A">
        <w:rPr>
          <w:rFonts w:ascii="Arial Narrow" w:eastAsia="Arial Narrow" w:hAnsi="Arial Narrow" w:cs="Arial Narrow"/>
          <w:color w:val="000000" w:themeColor="text1"/>
          <w:sz w:val="22"/>
          <w:szCs w:val="22"/>
          <w:lang w:val="es"/>
        </w:rPr>
        <w:t>implementación</w:t>
      </w:r>
      <w:r w:rsidR="00BD640C" w:rsidRPr="007A329A">
        <w:rPr>
          <w:rFonts w:ascii="Arial Narrow" w:eastAsia="Arial Narrow" w:hAnsi="Arial Narrow" w:cs="Arial Narrow"/>
          <w:color w:val="000000" w:themeColor="text1"/>
          <w:sz w:val="22"/>
          <w:szCs w:val="22"/>
          <w:lang w:val="es"/>
        </w:rPr>
        <w:t>.</w:t>
      </w:r>
    </w:p>
    <w:p w14:paraId="1855113E" w14:textId="6FAC90F9" w:rsidR="00077450" w:rsidRPr="007A329A" w:rsidRDefault="00077450" w:rsidP="00F15F8D">
      <w:pPr>
        <w:jc w:val="both"/>
        <w:rPr>
          <w:rFonts w:ascii="Arial Narrow" w:hAnsi="Arial Narrow"/>
          <w:b/>
          <w:bCs/>
          <w:color w:val="000000" w:themeColor="text1"/>
          <w:sz w:val="22"/>
          <w:szCs w:val="22"/>
        </w:rPr>
      </w:pPr>
    </w:p>
    <w:p w14:paraId="53739125" w14:textId="50DEA2DC" w:rsidR="0054546E" w:rsidRPr="007A329A" w:rsidRDefault="00F721B3" w:rsidP="00B32BD3">
      <w:pPr>
        <w:jc w:val="both"/>
        <w:rPr>
          <w:rFonts w:ascii="Arial Narrow" w:hAnsi="Arial Narrow"/>
          <w:color w:val="000000" w:themeColor="text1"/>
          <w:sz w:val="22"/>
          <w:szCs w:val="22"/>
        </w:rPr>
      </w:pPr>
      <w:r w:rsidRPr="007A329A">
        <w:rPr>
          <w:rFonts w:ascii="Arial Narrow" w:hAnsi="Arial Narrow"/>
          <w:b/>
          <w:bCs/>
          <w:color w:val="000000" w:themeColor="text1"/>
          <w:sz w:val="22"/>
          <w:szCs w:val="22"/>
        </w:rPr>
        <w:t>ARTÍCULO</w:t>
      </w:r>
      <w:r w:rsidR="00541275">
        <w:rPr>
          <w:rFonts w:ascii="Arial Narrow" w:hAnsi="Arial Narrow"/>
          <w:b/>
          <w:bCs/>
          <w:color w:val="000000" w:themeColor="text1"/>
          <w:sz w:val="22"/>
          <w:szCs w:val="22"/>
        </w:rPr>
        <w:t xml:space="preserve"> </w:t>
      </w:r>
      <w:r w:rsidR="009C6462" w:rsidRPr="007A329A">
        <w:rPr>
          <w:rFonts w:ascii="Arial Narrow" w:hAnsi="Arial Narrow"/>
          <w:b/>
          <w:bCs/>
          <w:color w:val="000000" w:themeColor="text1"/>
          <w:sz w:val="22"/>
          <w:szCs w:val="22"/>
        </w:rPr>
        <w:t>6</w:t>
      </w:r>
      <w:r w:rsidR="007A7210" w:rsidRPr="007A329A">
        <w:rPr>
          <w:rFonts w:ascii="Arial Narrow" w:hAnsi="Arial Narrow"/>
          <w:b/>
          <w:bCs/>
          <w:color w:val="000000" w:themeColor="text1"/>
          <w:sz w:val="22"/>
          <w:szCs w:val="22"/>
        </w:rPr>
        <w:t>. MONTO M</w:t>
      </w:r>
      <w:r w:rsidR="00A74C1E">
        <w:rPr>
          <w:rFonts w:ascii="Arial Narrow" w:hAnsi="Arial Narrow"/>
          <w:b/>
          <w:bCs/>
          <w:color w:val="000000" w:themeColor="text1"/>
          <w:sz w:val="22"/>
          <w:szCs w:val="22"/>
        </w:rPr>
        <w:t>Á</w:t>
      </w:r>
      <w:r w:rsidR="007A7210" w:rsidRPr="007A329A">
        <w:rPr>
          <w:rFonts w:ascii="Arial Narrow" w:hAnsi="Arial Narrow"/>
          <w:b/>
          <w:bCs/>
          <w:color w:val="000000" w:themeColor="text1"/>
          <w:sz w:val="22"/>
          <w:szCs w:val="22"/>
        </w:rPr>
        <w:t>XIMO A FINANCIAR.</w:t>
      </w:r>
      <w:r w:rsidR="00625970" w:rsidRPr="007A329A">
        <w:rPr>
          <w:rFonts w:ascii="Arial Narrow" w:hAnsi="Arial Narrow"/>
          <w:b/>
          <w:bCs/>
          <w:color w:val="000000" w:themeColor="text1"/>
          <w:sz w:val="22"/>
          <w:szCs w:val="22"/>
        </w:rPr>
        <w:t xml:space="preserve"> </w:t>
      </w:r>
      <w:r w:rsidR="00625970" w:rsidRPr="007A329A">
        <w:rPr>
          <w:rFonts w:ascii="Arial Narrow" w:hAnsi="Arial Narrow"/>
          <w:color w:val="000000" w:themeColor="text1"/>
          <w:sz w:val="22"/>
          <w:szCs w:val="22"/>
        </w:rPr>
        <w:t>El monto máximo a financiar de l</w:t>
      </w:r>
      <w:r w:rsidR="00B80A47" w:rsidRPr="007A329A">
        <w:rPr>
          <w:rFonts w:ascii="Arial Narrow" w:hAnsi="Arial Narrow"/>
          <w:color w:val="000000" w:themeColor="text1"/>
          <w:sz w:val="22"/>
          <w:szCs w:val="22"/>
        </w:rPr>
        <w:t>as</w:t>
      </w:r>
      <w:r w:rsidR="004715D3" w:rsidRPr="007A329A">
        <w:rPr>
          <w:rFonts w:ascii="Arial Narrow" w:hAnsi="Arial Narrow"/>
          <w:color w:val="000000" w:themeColor="text1"/>
          <w:sz w:val="22"/>
          <w:szCs w:val="22"/>
        </w:rPr>
        <w:t xml:space="preserve"> iniciativas y proyectos sociales y comunitarios </w:t>
      </w:r>
      <w:r w:rsidR="0039113F" w:rsidRPr="007A329A">
        <w:rPr>
          <w:rFonts w:ascii="Arial Narrow" w:hAnsi="Arial Narrow"/>
          <w:color w:val="000000" w:themeColor="text1"/>
          <w:sz w:val="22"/>
          <w:szCs w:val="22"/>
        </w:rPr>
        <w:t xml:space="preserve">presentados de manera individual por los sujetos en proceso de reincorporación, será hasta por </w:t>
      </w:r>
      <w:r w:rsidR="00E44475" w:rsidRPr="007A329A">
        <w:rPr>
          <w:rFonts w:ascii="Arial Narrow" w:hAnsi="Arial Narrow"/>
          <w:color w:val="000000" w:themeColor="text1"/>
          <w:sz w:val="22"/>
          <w:szCs w:val="22"/>
        </w:rPr>
        <w:t xml:space="preserve">el valor equivalente a </w:t>
      </w:r>
      <w:r w:rsidR="0039113F" w:rsidRPr="007A329A">
        <w:rPr>
          <w:rFonts w:ascii="Arial Narrow" w:hAnsi="Arial Narrow"/>
          <w:color w:val="000000" w:themeColor="text1"/>
          <w:sz w:val="22"/>
          <w:szCs w:val="22"/>
        </w:rPr>
        <w:t xml:space="preserve">Treinta y Cinco Salarios Mínimos Legales Mensuales Vigentes (35 SMMLV). Cuando la iniciativa o proyecto social sea </w:t>
      </w:r>
      <w:r w:rsidR="004715D3" w:rsidRPr="007A329A">
        <w:rPr>
          <w:rFonts w:ascii="Arial Narrow" w:hAnsi="Arial Narrow"/>
          <w:color w:val="000000" w:themeColor="text1"/>
          <w:sz w:val="22"/>
          <w:szCs w:val="22"/>
        </w:rPr>
        <w:t>presentad</w:t>
      </w:r>
      <w:r w:rsidR="0039113F" w:rsidRPr="007A329A">
        <w:rPr>
          <w:rFonts w:ascii="Arial Narrow" w:hAnsi="Arial Narrow"/>
          <w:color w:val="000000" w:themeColor="text1"/>
          <w:sz w:val="22"/>
          <w:szCs w:val="22"/>
        </w:rPr>
        <w:t>o</w:t>
      </w:r>
      <w:r w:rsidR="004715D3" w:rsidRPr="007A329A">
        <w:rPr>
          <w:rFonts w:ascii="Arial Narrow" w:hAnsi="Arial Narrow"/>
          <w:color w:val="000000" w:themeColor="text1"/>
          <w:sz w:val="22"/>
          <w:szCs w:val="22"/>
        </w:rPr>
        <w:t xml:space="preserve"> por </w:t>
      </w:r>
      <w:r w:rsidR="002D1C08" w:rsidRPr="007A329A">
        <w:rPr>
          <w:rFonts w:ascii="Arial Narrow" w:hAnsi="Arial Narrow"/>
          <w:color w:val="000000" w:themeColor="text1"/>
          <w:sz w:val="22"/>
          <w:szCs w:val="22"/>
        </w:rPr>
        <w:t>los</w:t>
      </w:r>
      <w:r w:rsidR="002D1C08" w:rsidRPr="007A329A">
        <w:rPr>
          <w:rFonts w:ascii="Arial Narrow" w:hAnsi="Arial Narrow" w:cs="Arial"/>
          <w:color w:val="000000" w:themeColor="text1"/>
          <w:sz w:val="22"/>
          <w:szCs w:val="22"/>
        </w:rPr>
        <w:t xml:space="preserve"> colectivos en proceso de reincorporación </w:t>
      </w:r>
      <w:r w:rsidR="00774A25" w:rsidRPr="007A329A">
        <w:rPr>
          <w:rFonts w:ascii="Arial Narrow" w:hAnsi="Arial Narrow" w:cs="Arial"/>
          <w:color w:val="000000" w:themeColor="text1"/>
          <w:sz w:val="22"/>
          <w:szCs w:val="22"/>
        </w:rPr>
        <w:t>o</w:t>
      </w:r>
      <w:r w:rsidR="002D1C08" w:rsidRPr="007A329A">
        <w:rPr>
          <w:rFonts w:ascii="Arial Narrow" w:hAnsi="Arial Narrow" w:cs="Arial"/>
          <w:color w:val="000000" w:themeColor="text1"/>
          <w:sz w:val="22"/>
          <w:szCs w:val="22"/>
        </w:rPr>
        <w:t xml:space="preserve"> las organizaciones sociales, comunitarias, productivas, ambientales y/o con enfoques diferenciales pertenecientes a las Comunidades </w:t>
      </w:r>
      <w:r w:rsidR="001B52E8" w:rsidRPr="007A329A">
        <w:rPr>
          <w:rFonts w:ascii="Arial Narrow" w:hAnsi="Arial Narrow" w:cs="Arial"/>
          <w:color w:val="000000" w:themeColor="text1"/>
          <w:sz w:val="22"/>
          <w:szCs w:val="22"/>
        </w:rPr>
        <w:t>r</w:t>
      </w:r>
      <w:r w:rsidR="002D1C08" w:rsidRPr="007A329A">
        <w:rPr>
          <w:rFonts w:ascii="Arial Narrow" w:hAnsi="Arial Narrow" w:cs="Arial"/>
          <w:color w:val="000000" w:themeColor="text1"/>
          <w:sz w:val="22"/>
          <w:szCs w:val="22"/>
        </w:rPr>
        <w:t>elacionadas con el Proceso de Reincorporación Integral</w:t>
      </w:r>
      <w:r w:rsidR="004715D3" w:rsidRPr="007A329A">
        <w:rPr>
          <w:rFonts w:ascii="Arial Narrow" w:hAnsi="Arial Narrow"/>
          <w:color w:val="000000" w:themeColor="text1"/>
          <w:sz w:val="22"/>
          <w:szCs w:val="22"/>
        </w:rPr>
        <w:t xml:space="preserve">, </w:t>
      </w:r>
      <w:r w:rsidR="00D30BA3" w:rsidRPr="007A329A">
        <w:rPr>
          <w:rFonts w:ascii="Arial Narrow" w:hAnsi="Arial Narrow" w:cs="Arial"/>
          <w:color w:val="000000" w:themeColor="text1"/>
          <w:sz w:val="22"/>
          <w:szCs w:val="22"/>
        </w:rPr>
        <w:t>constituid</w:t>
      </w:r>
      <w:r w:rsidR="000B2917" w:rsidRPr="007A329A">
        <w:rPr>
          <w:rFonts w:ascii="Arial Narrow" w:hAnsi="Arial Narrow" w:cs="Arial"/>
          <w:color w:val="000000" w:themeColor="text1"/>
          <w:sz w:val="22"/>
          <w:szCs w:val="22"/>
        </w:rPr>
        <w:t>a</w:t>
      </w:r>
      <w:r w:rsidR="00D30BA3" w:rsidRPr="007A329A">
        <w:rPr>
          <w:rFonts w:ascii="Arial Narrow" w:hAnsi="Arial Narrow" w:cs="Arial"/>
          <w:color w:val="000000" w:themeColor="text1"/>
          <w:sz w:val="22"/>
          <w:szCs w:val="22"/>
        </w:rPr>
        <w:t xml:space="preserve">s jurídicamente, </w:t>
      </w:r>
      <w:r w:rsidR="00F8383B" w:rsidRPr="007A329A">
        <w:rPr>
          <w:rFonts w:ascii="Arial Narrow" w:hAnsi="Arial Narrow"/>
          <w:color w:val="000000" w:themeColor="text1"/>
          <w:sz w:val="22"/>
          <w:szCs w:val="22"/>
        </w:rPr>
        <w:t xml:space="preserve">que se </w:t>
      </w:r>
      <w:r w:rsidR="00B32C51" w:rsidRPr="007A329A">
        <w:rPr>
          <w:rFonts w:ascii="Arial Narrow" w:hAnsi="Arial Narrow"/>
          <w:color w:val="000000" w:themeColor="text1"/>
          <w:sz w:val="22"/>
          <w:szCs w:val="22"/>
        </w:rPr>
        <w:t>postulen en el marco de la convocat</w:t>
      </w:r>
      <w:r w:rsidR="00DB553D" w:rsidRPr="007A329A">
        <w:rPr>
          <w:rFonts w:ascii="Arial Narrow" w:hAnsi="Arial Narrow"/>
          <w:color w:val="000000" w:themeColor="text1"/>
          <w:sz w:val="22"/>
          <w:szCs w:val="22"/>
        </w:rPr>
        <w:t xml:space="preserve">oria pública para aplicar </w:t>
      </w:r>
      <w:r w:rsidR="00F8383B" w:rsidRPr="007A329A">
        <w:rPr>
          <w:rFonts w:ascii="Arial Narrow" w:hAnsi="Arial Narrow"/>
          <w:color w:val="000000" w:themeColor="text1"/>
          <w:sz w:val="22"/>
          <w:szCs w:val="22"/>
        </w:rPr>
        <w:t xml:space="preserve">a la </w:t>
      </w:r>
      <w:r w:rsidR="004715D3" w:rsidRPr="007A329A">
        <w:rPr>
          <w:rFonts w:ascii="Arial Narrow" w:hAnsi="Arial Narrow"/>
          <w:color w:val="000000" w:themeColor="text1"/>
          <w:sz w:val="22"/>
          <w:szCs w:val="22"/>
        </w:rPr>
        <w:t>e</w:t>
      </w:r>
      <w:r w:rsidR="00F8383B" w:rsidRPr="007A329A">
        <w:rPr>
          <w:rFonts w:ascii="Arial Narrow" w:hAnsi="Arial Narrow"/>
          <w:color w:val="000000" w:themeColor="text1"/>
          <w:sz w:val="22"/>
          <w:szCs w:val="22"/>
        </w:rPr>
        <w:t xml:space="preserve">strategia de </w:t>
      </w:r>
      <w:r w:rsidR="004715D3" w:rsidRPr="007A329A">
        <w:rPr>
          <w:rFonts w:ascii="Arial Narrow" w:hAnsi="Arial Narrow"/>
          <w:color w:val="000000" w:themeColor="text1"/>
          <w:sz w:val="22"/>
          <w:szCs w:val="22"/>
        </w:rPr>
        <w:t>f</w:t>
      </w:r>
      <w:r w:rsidR="00F8383B" w:rsidRPr="007A329A">
        <w:rPr>
          <w:rFonts w:ascii="Arial Narrow" w:hAnsi="Arial Narrow"/>
          <w:color w:val="000000" w:themeColor="text1"/>
          <w:sz w:val="22"/>
          <w:szCs w:val="22"/>
        </w:rPr>
        <w:t>omento que se crea a través de la presente resolución</w:t>
      </w:r>
      <w:r w:rsidR="00BA467E" w:rsidRPr="007A329A">
        <w:rPr>
          <w:rFonts w:ascii="Arial Narrow" w:hAnsi="Arial Narrow"/>
          <w:color w:val="000000" w:themeColor="text1"/>
          <w:sz w:val="22"/>
          <w:szCs w:val="22"/>
        </w:rPr>
        <w:t>,</w:t>
      </w:r>
      <w:r w:rsidR="00F8383B" w:rsidRPr="007A329A">
        <w:rPr>
          <w:rFonts w:ascii="Arial Narrow" w:hAnsi="Arial Narrow"/>
          <w:color w:val="000000" w:themeColor="text1"/>
          <w:sz w:val="22"/>
          <w:szCs w:val="22"/>
        </w:rPr>
        <w:t xml:space="preserve"> </w:t>
      </w:r>
      <w:r w:rsidR="00DB553D" w:rsidRPr="007A329A">
        <w:rPr>
          <w:rFonts w:ascii="Arial Narrow" w:hAnsi="Arial Narrow"/>
          <w:color w:val="000000" w:themeColor="text1"/>
          <w:sz w:val="22"/>
          <w:szCs w:val="22"/>
        </w:rPr>
        <w:t>se financiar</w:t>
      </w:r>
      <w:r w:rsidR="00BB5CD0" w:rsidRPr="007A329A">
        <w:rPr>
          <w:rFonts w:ascii="Arial Narrow" w:hAnsi="Arial Narrow"/>
          <w:color w:val="000000" w:themeColor="text1"/>
          <w:sz w:val="22"/>
          <w:szCs w:val="22"/>
        </w:rPr>
        <w:t>á</w:t>
      </w:r>
      <w:r w:rsidR="00DB553D" w:rsidRPr="007A329A">
        <w:rPr>
          <w:rFonts w:ascii="Arial Narrow" w:hAnsi="Arial Narrow"/>
          <w:color w:val="000000" w:themeColor="text1"/>
          <w:sz w:val="22"/>
          <w:szCs w:val="22"/>
        </w:rPr>
        <w:t xml:space="preserve">n </w:t>
      </w:r>
      <w:r w:rsidRPr="007A329A">
        <w:rPr>
          <w:rFonts w:ascii="Arial Narrow" w:hAnsi="Arial Narrow"/>
          <w:color w:val="000000" w:themeColor="text1"/>
          <w:sz w:val="22"/>
          <w:szCs w:val="22"/>
        </w:rPr>
        <w:t>hasta</w:t>
      </w:r>
      <w:r w:rsidR="000C087B" w:rsidRPr="007A329A">
        <w:rPr>
          <w:rFonts w:ascii="Arial Narrow" w:hAnsi="Arial Narrow"/>
          <w:color w:val="000000" w:themeColor="text1"/>
          <w:sz w:val="22"/>
          <w:szCs w:val="22"/>
        </w:rPr>
        <w:t xml:space="preserve"> por un monto máximo de</w:t>
      </w:r>
      <w:r w:rsidR="00793E20" w:rsidRPr="007A329A">
        <w:rPr>
          <w:rFonts w:ascii="Arial Narrow" w:hAnsi="Arial Narrow"/>
          <w:color w:val="000000" w:themeColor="text1"/>
          <w:sz w:val="22"/>
          <w:szCs w:val="22"/>
        </w:rPr>
        <w:t xml:space="preserve"> Ciento </w:t>
      </w:r>
      <w:r w:rsidR="00234977" w:rsidRPr="007A329A">
        <w:rPr>
          <w:rFonts w:ascii="Arial Narrow" w:hAnsi="Arial Narrow"/>
          <w:color w:val="000000" w:themeColor="text1"/>
          <w:sz w:val="22"/>
          <w:szCs w:val="22"/>
        </w:rPr>
        <w:t>C</w:t>
      </w:r>
      <w:r w:rsidR="00793E20" w:rsidRPr="007A329A">
        <w:rPr>
          <w:rFonts w:ascii="Arial Narrow" w:hAnsi="Arial Narrow"/>
          <w:color w:val="000000" w:themeColor="text1"/>
          <w:sz w:val="22"/>
          <w:szCs w:val="22"/>
        </w:rPr>
        <w:t xml:space="preserve">inco </w:t>
      </w:r>
      <w:r w:rsidR="00234977" w:rsidRPr="007A329A">
        <w:rPr>
          <w:rFonts w:ascii="Arial Narrow" w:hAnsi="Arial Narrow"/>
          <w:color w:val="000000" w:themeColor="text1"/>
          <w:sz w:val="22"/>
          <w:szCs w:val="22"/>
        </w:rPr>
        <w:t>Salarios Mínimos Legales Mensuales Vigentes (</w:t>
      </w:r>
      <w:r w:rsidR="0012481D" w:rsidRPr="007A329A">
        <w:rPr>
          <w:rFonts w:ascii="Arial Narrow" w:hAnsi="Arial Narrow"/>
          <w:color w:val="000000" w:themeColor="text1"/>
          <w:sz w:val="22"/>
          <w:szCs w:val="22"/>
        </w:rPr>
        <w:t xml:space="preserve">105 </w:t>
      </w:r>
      <w:r w:rsidR="00234977" w:rsidRPr="007A329A">
        <w:rPr>
          <w:rFonts w:ascii="Arial Narrow" w:hAnsi="Arial Narrow"/>
          <w:color w:val="000000" w:themeColor="text1"/>
          <w:sz w:val="22"/>
          <w:szCs w:val="22"/>
        </w:rPr>
        <w:t>SMLMV)</w:t>
      </w:r>
      <w:r w:rsidR="004715D3" w:rsidRPr="007A329A">
        <w:rPr>
          <w:rFonts w:ascii="Arial Narrow" w:hAnsi="Arial Narrow"/>
          <w:color w:val="000000" w:themeColor="text1"/>
          <w:sz w:val="22"/>
          <w:szCs w:val="22"/>
        </w:rPr>
        <w:t xml:space="preserve">. </w:t>
      </w:r>
    </w:p>
    <w:p w14:paraId="653171F7" w14:textId="77777777" w:rsidR="0054546E" w:rsidRPr="007A329A" w:rsidRDefault="0054546E" w:rsidP="00B32BD3">
      <w:pPr>
        <w:jc w:val="both"/>
        <w:rPr>
          <w:rFonts w:ascii="Arial Narrow" w:hAnsi="Arial Narrow"/>
          <w:color w:val="000000" w:themeColor="text1"/>
          <w:sz w:val="22"/>
          <w:szCs w:val="22"/>
        </w:rPr>
      </w:pPr>
    </w:p>
    <w:p w14:paraId="42DDC314" w14:textId="0EF26960" w:rsidR="00F721B3" w:rsidRPr="007A329A" w:rsidRDefault="007A6212" w:rsidP="00F15F8D">
      <w:pPr>
        <w:jc w:val="both"/>
        <w:rPr>
          <w:rFonts w:ascii="Arial Narrow" w:hAnsi="Arial Narrow"/>
          <w:color w:val="000000" w:themeColor="text1"/>
          <w:sz w:val="22"/>
          <w:szCs w:val="22"/>
        </w:rPr>
      </w:pPr>
      <w:r w:rsidRPr="007A329A">
        <w:rPr>
          <w:rFonts w:ascii="Arial Narrow" w:hAnsi="Arial Narrow"/>
          <w:b/>
          <w:bCs/>
          <w:color w:val="000000" w:themeColor="text1"/>
          <w:sz w:val="22"/>
          <w:szCs w:val="22"/>
        </w:rPr>
        <w:t>PARÁGRAFO</w:t>
      </w:r>
      <w:r w:rsidR="001575FA" w:rsidRPr="007A329A">
        <w:rPr>
          <w:rFonts w:ascii="Arial Narrow" w:hAnsi="Arial Narrow"/>
          <w:b/>
          <w:bCs/>
          <w:color w:val="000000" w:themeColor="text1"/>
          <w:sz w:val="22"/>
          <w:szCs w:val="22"/>
        </w:rPr>
        <w:t xml:space="preserve"> 1</w:t>
      </w:r>
      <w:r w:rsidR="00A74C1E">
        <w:rPr>
          <w:rFonts w:ascii="Arial Narrow" w:hAnsi="Arial Narrow"/>
          <w:b/>
          <w:bCs/>
          <w:color w:val="000000" w:themeColor="text1"/>
          <w:sz w:val="22"/>
          <w:szCs w:val="22"/>
        </w:rPr>
        <w:t>.</w:t>
      </w:r>
      <w:r w:rsidRPr="007A329A">
        <w:rPr>
          <w:rFonts w:ascii="Arial Narrow" w:hAnsi="Arial Narrow"/>
          <w:b/>
          <w:bCs/>
          <w:color w:val="000000" w:themeColor="text1"/>
          <w:sz w:val="22"/>
          <w:szCs w:val="22"/>
        </w:rPr>
        <w:t xml:space="preserve"> </w:t>
      </w:r>
      <w:r w:rsidRPr="007A329A">
        <w:rPr>
          <w:rFonts w:ascii="Arial Narrow" w:hAnsi="Arial Narrow"/>
          <w:color w:val="000000" w:themeColor="text1"/>
          <w:sz w:val="22"/>
          <w:szCs w:val="22"/>
        </w:rPr>
        <w:t>E</w:t>
      </w:r>
      <w:r w:rsidR="00904B7E" w:rsidRPr="007A329A">
        <w:rPr>
          <w:rFonts w:ascii="Arial Narrow" w:hAnsi="Arial Narrow"/>
          <w:color w:val="000000" w:themeColor="text1"/>
          <w:sz w:val="22"/>
          <w:szCs w:val="22"/>
        </w:rPr>
        <w:t xml:space="preserve">l monto </w:t>
      </w:r>
      <w:r w:rsidR="002169A8" w:rsidRPr="007A329A">
        <w:rPr>
          <w:rFonts w:ascii="Arial Narrow" w:hAnsi="Arial Narrow"/>
          <w:color w:val="000000" w:themeColor="text1"/>
          <w:sz w:val="22"/>
          <w:szCs w:val="22"/>
        </w:rPr>
        <w:t>de financiación al</w:t>
      </w:r>
      <w:r w:rsidR="00904B7E" w:rsidRPr="007A329A">
        <w:rPr>
          <w:rFonts w:ascii="Arial Narrow" w:hAnsi="Arial Narrow"/>
          <w:color w:val="000000" w:themeColor="text1"/>
          <w:sz w:val="22"/>
          <w:szCs w:val="22"/>
        </w:rPr>
        <w:t xml:space="preserve"> que </w:t>
      </w:r>
      <w:r w:rsidR="00241FD7" w:rsidRPr="007A329A">
        <w:rPr>
          <w:rFonts w:ascii="Arial Narrow" w:hAnsi="Arial Narrow"/>
          <w:color w:val="000000" w:themeColor="text1"/>
          <w:sz w:val="22"/>
          <w:szCs w:val="22"/>
        </w:rPr>
        <w:t>refiere</w:t>
      </w:r>
      <w:r w:rsidR="00904B7E" w:rsidRPr="007A329A">
        <w:rPr>
          <w:rFonts w:ascii="Arial Narrow" w:hAnsi="Arial Narrow"/>
          <w:color w:val="000000" w:themeColor="text1"/>
          <w:sz w:val="22"/>
          <w:szCs w:val="22"/>
        </w:rPr>
        <w:t xml:space="preserve"> el presente artículo</w:t>
      </w:r>
      <w:r w:rsidR="00241FD7" w:rsidRPr="007A329A">
        <w:rPr>
          <w:rFonts w:ascii="Arial Narrow" w:hAnsi="Arial Narrow"/>
          <w:color w:val="000000" w:themeColor="text1"/>
          <w:sz w:val="22"/>
          <w:szCs w:val="22"/>
        </w:rPr>
        <w:t xml:space="preserve"> estará supeditado a lo que específicamente se señale en los términos y condiciones </w:t>
      </w:r>
      <w:r w:rsidR="001575FA" w:rsidRPr="007A329A">
        <w:rPr>
          <w:rFonts w:ascii="Arial Narrow" w:hAnsi="Arial Narrow"/>
          <w:color w:val="000000" w:themeColor="text1"/>
          <w:sz w:val="22"/>
          <w:szCs w:val="22"/>
        </w:rPr>
        <w:t>de</w:t>
      </w:r>
      <w:r w:rsidR="00241FD7" w:rsidRPr="007A329A">
        <w:rPr>
          <w:rFonts w:ascii="Arial Narrow" w:hAnsi="Arial Narrow"/>
          <w:color w:val="000000" w:themeColor="text1"/>
          <w:sz w:val="22"/>
          <w:szCs w:val="22"/>
        </w:rPr>
        <w:t xml:space="preserve"> las respectivas convocatorias</w:t>
      </w:r>
      <w:r w:rsidR="001135E5" w:rsidRPr="007A329A">
        <w:rPr>
          <w:rFonts w:ascii="Arial Narrow" w:hAnsi="Arial Narrow"/>
          <w:color w:val="000000" w:themeColor="text1"/>
          <w:sz w:val="22"/>
          <w:szCs w:val="22"/>
        </w:rPr>
        <w:t>.</w:t>
      </w:r>
    </w:p>
    <w:p w14:paraId="7EE42294" w14:textId="052787E4" w:rsidR="00351CCE" w:rsidRPr="007A329A" w:rsidRDefault="00541275" w:rsidP="00F15F8D">
      <w:pPr>
        <w:contextualSpacing/>
        <w:jc w:val="both"/>
        <w:rPr>
          <w:rFonts w:ascii="Arial Narrow" w:hAnsi="Arial Narrow"/>
          <w:color w:val="000000" w:themeColor="text1"/>
          <w:sz w:val="22"/>
          <w:szCs w:val="22"/>
        </w:rPr>
      </w:pPr>
      <w:r>
        <w:rPr>
          <w:rFonts w:ascii="Arial Narrow" w:hAnsi="Arial Narrow"/>
          <w:color w:val="000000" w:themeColor="text1"/>
          <w:sz w:val="22"/>
          <w:szCs w:val="22"/>
        </w:rPr>
        <w:t xml:space="preserve"> </w:t>
      </w:r>
    </w:p>
    <w:p w14:paraId="45225F6B" w14:textId="641D6320" w:rsidR="005D6649" w:rsidRDefault="001575FA" w:rsidP="001575FA">
      <w:pPr>
        <w:jc w:val="both"/>
        <w:rPr>
          <w:rFonts w:ascii="Arial Narrow" w:hAnsi="Arial Narrow"/>
          <w:color w:val="000000" w:themeColor="text1"/>
          <w:sz w:val="22"/>
          <w:szCs w:val="22"/>
          <w:lang w:val="es-MX"/>
        </w:rPr>
      </w:pPr>
      <w:r w:rsidRPr="007A329A">
        <w:rPr>
          <w:rFonts w:ascii="Arial Narrow" w:hAnsi="Arial Narrow"/>
          <w:b/>
          <w:bCs/>
          <w:color w:val="000000" w:themeColor="text1"/>
          <w:sz w:val="22"/>
          <w:szCs w:val="22"/>
        </w:rPr>
        <w:t>PARÁGRAFO 2</w:t>
      </w:r>
      <w:r w:rsidR="00A74C1E">
        <w:rPr>
          <w:rFonts w:ascii="Arial Narrow" w:hAnsi="Arial Narrow"/>
          <w:b/>
          <w:bCs/>
          <w:color w:val="000000" w:themeColor="text1"/>
          <w:sz w:val="22"/>
          <w:szCs w:val="22"/>
        </w:rPr>
        <w:t>.</w:t>
      </w:r>
      <w:r w:rsidR="00A235BC" w:rsidRPr="007A329A">
        <w:rPr>
          <w:rFonts w:ascii="Arial Narrow" w:hAnsi="Arial Narrow"/>
          <w:color w:val="000000" w:themeColor="text1"/>
          <w:sz w:val="22"/>
          <w:szCs w:val="22"/>
          <w:lang w:val="es-MX"/>
        </w:rPr>
        <w:t xml:space="preserve"> </w:t>
      </w:r>
      <w:r w:rsidR="005D6649">
        <w:rPr>
          <w:rFonts w:ascii="Arial Narrow" w:hAnsi="Arial Narrow"/>
          <w:color w:val="000000" w:themeColor="text1"/>
          <w:sz w:val="22"/>
          <w:szCs w:val="22"/>
          <w:lang w:val="es-MX"/>
        </w:rPr>
        <w:t xml:space="preserve">Los beneficiarios de la Estrategia cuyas </w:t>
      </w:r>
      <w:r w:rsidRPr="007A329A">
        <w:rPr>
          <w:rFonts w:ascii="Arial Narrow" w:hAnsi="Arial Narrow"/>
          <w:color w:val="000000" w:themeColor="text1"/>
          <w:sz w:val="22"/>
          <w:szCs w:val="22"/>
          <w:lang w:val="es-MX"/>
        </w:rPr>
        <w:t xml:space="preserve">iniciativas </w:t>
      </w:r>
      <w:r w:rsidR="007F47B7" w:rsidRPr="007A329A">
        <w:rPr>
          <w:rFonts w:ascii="Arial Narrow" w:hAnsi="Arial Narrow"/>
          <w:color w:val="000000" w:themeColor="text1"/>
          <w:sz w:val="22"/>
          <w:szCs w:val="22"/>
          <w:lang w:val="es-MX"/>
        </w:rPr>
        <w:t xml:space="preserve">y proyectos </w:t>
      </w:r>
      <w:r w:rsidR="005D6649">
        <w:rPr>
          <w:rFonts w:ascii="Arial Narrow" w:hAnsi="Arial Narrow"/>
          <w:color w:val="000000" w:themeColor="text1"/>
          <w:sz w:val="22"/>
          <w:szCs w:val="22"/>
          <w:lang w:val="es-MX"/>
        </w:rPr>
        <w:t>resulten</w:t>
      </w:r>
      <w:r w:rsidR="00C728AA" w:rsidRPr="007A329A">
        <w:rPr>
          <w:rFonts w:ascii="Arial Narrow" w:hAnsi="Arial Narrow"/>
          <w:color w:val="000000" w:themeColor="text1"/>
          <w:sz w:val="22"/>
          <w:szCs w:val="22"/>
          <w:lang w:val="es-MX"/>
        </w:rPr>
        <w:t xml:space="preserve"> </w:t>
      </w:r>
      <w:r w:rsidRPr="007A329A">
        <w:rPr>
          <w:rFonts w:ascii="Arial Narrow" w:hAnsi="Arial Narrow"/>
          <w:color w:val="000000" w:themeColor="text1"/>
          <w:sz w:val="22"/>
          <w:szCs w:val="22"/>
          <w:lang w:val="es-MX"/>
        </w:rPr>
        <w:t>seleccionad</w:t>
      </w:r>
      <w:r w:rsidR="00F2159F" w:rsidRPr="007A329A">
        <w:rPr>
          <w:rFonts w:ascii="Arial Narrow" w:hAnsi="Arial Narrow"/>
          <w:color w:val="000000" w:themeColor="text1"/>
          <w:sz w:val="22"/>
          <w:szCs w:val="22"/>
          <w:lang w:val="es-MX"/>
        </w:rPr>
        <w:t>o</w:t>
      </w:r>
      <w:r w:rsidRPr="007A329A">
        <w:rPr>
          <w:rFonts w:ascii="Arial Narrow" w:hAnsi="Arial Narrow"/>
          <w:color w:val="000000" w:themeColor="text1"/>
          <w:sz w:val="22"/>
          <w:szCs w:val="22"/>
          <w:lang w:val="es-MX"/>
        </w:rPr>
        <w:t>s</w:t>
      </w:r>
      <w:r w:rsidR="005D6649">
        <w:rPr>
          <w:rFonts w:ascii="Arial Narrow" w:hAnsi="Arial Narrow"/>
          <w:color w:val="000000" w:themeColor="text1"/>
          <w:sz w:val="22"/>
          <w:szCs w:val="22"/>
          <w:lang w:val="es-MX"/>
        </w:rPr>
        <w:t xml:space="preserve"> en una determinada</w:t>
      </w:r>
      <w:r w:rsidR="00A75D19">
        <w:rPr>
          <w:rFonts w:ascii="Arial Narrow" w:hAnsi="Arial Narrow"/>
          <w:color w:val="000000" w:themeColor="text1"/>
          <w:sz w:val="22"/>
          <w:szCs w:val="22"/>
          <w:lang w:val="es-MX"/>
        </w:rPr>
        <w:t xml:space="preserve"> vigencia</w:t>
      </w:r>
      <w:r w:rsidR="00541275">
        <w:rPr>
          <w:rFonts w:ascii="Arial Narrow" w:hAnsi="Arial Narrow"/>
          <w:color w:val="000000" w:themeColor="text1"/>
          <w:sz w:val="22"/>
          <w:szCs w:val="22"/>
          <w:lang w:val="es-MX"/>
        </w:rPr>
        <w:t xml:space="preserve"> </w:t>
      </w:r>
      <w:r w:rsidR="005D6649">
        <w:rPr>
          <w:rFonts w:ascii="Arial Narrow" w:hAnsi="Arial Narrow"/>
          <w:color w:val="000000" w:themeColor="text1"/>
          <w:sz w:val="22"/>
          <w:szCs w:val="22"/>
          <w:lang w:val="es-MX"/>
        </w:rPr>
        <w:t>no</w:t>
      </w:r>
      <w:r w:rsidRPr="007A329A">
        <w:rPr>
          <w:rFonts w:ascii="Arial Narrow" w:hAnsi="Arial Narrow"/>
          <w:color w:val="000000" w:themeColor="text1"/>
          <w:sz w:val="22"/>
          <w:szCs w:val="22"/>
          <w:lang w:val="es-MX"/>
        </w:rPr>
        <w:t xml:space="preserve"> </w:t>
      </w:r>
      <w:r w:rsidR="00F65326" w:rsidRPr="007A329A">
        <w:rPr>
          <w:rFonts w:ascii="Arial Narrow" w:hAnsi="Arial Narrow"/>
          <w:color w:val="000000" w:themeColor="text1"/>
          <w:sz w:val="22"/>
          <w:szCs w:val="22"/>
          <w:lang w:val="es-MX"/>
        </w:rPr>
        <w:t xml:space="preserve">podrán </w:t>
      </w:r>
      <w:r w:rsidR="005D6649">
        <w:rPr>
          <w:rFonts w:ascii="Arial Narrow" w:hAnsi="Arial Narrow"/>
          <w:color w:val="000000" w:themeColor="text1"/>
          <w:sz w:val="22"/>
          <w:szCs w:val="22"/>
          <w:lang w:val="es-MX"/>
        </w:rPr>
        <w:t xml:space="preserve">postularse en vigencias posteriores con la misma iniciativa o proyecto. </w:t>
      </w:r>
    </w:p>
    <w:p w14:paraId="12599D40" w14:textId="77777777" w:rsidR="005D6649" w:rsidRDefault="005D6649" w:rsidP="001575FA">
      <w:pPr>
        <w:jc w:val="both"/>
        <w:rPr>
          <w:rFonts w:ascii="Arial Narrow" w:hAnsi="Arial Narrow"/>
          <w:color w:val="000000" w:themeColor="text1"/>
          <w:sz w:val="22"/>
          <w:szCs w:val="22"/>
          <w:lang w:val="es-MX"/>
        </w:rPr>
      </w:pPr>
    </w:p>
    <w:p w14:paraId="305721CC" w14:textId="540A63B2" w:rsidR="007E3CA3" w:rsidRPr="007A329A" w:rsidRDefault="56D4866B" w:rsidP="00F15F8D">
      <w:pPr>
        <w:contextualSpacing/>
        <w:jc w:val="both"/>
        <w:rPr>
          <w:rFonts w:ascii="Arial Narrow" w:hAnsi="Arial Narrow"/>
          <w:color w:val="000000" w:themeColor="text1"/>
          <w:sz w:val="22"/>
          <w:szCs w:val="22"/>
        </w:rPr>
      </w:pPr>
      <w:r w:rsidRPr="007A329A">
        <w:rPr>
          <w:rFonts w:ascii="Arial Narrow" w:hAnsi="Arial Narrow"/>
          <w:b/>
          <w:bCs/>
          <w:color w:val="000000" w:themeColor="text1"/>
          <w:sz w:val="22"/>
          <w:szCs w:val="22"/>
        </w:rPr>
        <w:t xml:space="preserve">ARTÍCULO </w:t>
      </w:r>
      <w:r w:rsidR="009C6462" w:rsidRPr="007A329A">
        <w:rPr>
          <w:rFonts w:ascii="Arial Narrow" w:hAnsi="Arial Narrow"/>
          <w:b/>
          <w:bCs/>
          <w:color w:val="000000" w:themeColor="text1"/>
          <w:sz w:val="22"/>
          <w:szCs w:val="22"/>
        </w:rPr>
        <w:t>7</w:t>
      </w:r>
      <w:r w:rsidR="2589B564" w:rsidRPr="007A329A">
        <w:rPr>
          <w:rFonts w:ascii="Arial Narrow" w:hAnsi="Arial Narrow"/>
          <w:b/>
          <w:bCs/>
          <w:color w:val="000000" w:themeColor="text1"/>
          <w:sz w:val="22"/>
          <w:szCs w:val="22"/>
        </w:rPr>
        <w:t>.</w:t>
      </w:r>
      <w:r w:rsidRPr="007A329A">
        <w:rPr>
          <w:rFonts w:ascii="Arial Narrow" w:hAnsi="Arial Narrow"/>
          <w:b/>
          <w:bCs/>
          <w:color w:val="000000" w:themeColor="text1"/>
          <w:sz w:val="22"/>
          <w:szCs w:val="22"/>
        </w:rPr>
        <w:t xml:space="preserve"> </w:t>
      </w:r>
      <w:r w:rsidR="00A74C1E">
        <w:rPr>
          <w:rFonts w:ascii="Arial Narrow" w:hAnsi="Arial Narrow"/>
          <w:b/>
          <w:bCs/>
          <w:color w:val="000000" w:themeColor="text1"/>
          <w:sz w:val="22"/>
          <w:szCs w:val="22"/>
        </w:rPr>
        <w:t>Á</w:t>
      </w:r>
      <w:r w:rsidR="009F2F5E" w:rsidRPr="007A329A">
        <w:rPr>
          <w:rFonts w:ascii="Arial Narrow" w:hAnsi="Arial Narrow"/>
          <w:b/>
          <w:bCs/>
          <w:color w:val="000000" w:themeColor="text1"/>
          <w:sz w:val="22"/>
          <w:szCs w:val="22"/>
        </w:rPr>
        <w:t>REAS DE FOMENTO</w:t>
      </w:r>
      <w:r w:rsidRPr="007A329A">
        <w:rPr>
          <w:rFonts w:ascii="Arial Narrow" w:hAnsi="Arial Narrow"/>
          <w:b/>
          <w:bCs/>
          <w:color w:val="000000" w:themeColor="text1"/>
          <w:sz w:val="22"/>
          <w:szCs w:val="22"/>
        </w:rPr>
        <w:t>.</w:t>
      </w:r>
      <w:r w:rsidR="003A182F" w:rsidRPr="007A329A">
        <w:rPr>
          <w:rFonts w:ascii="Arial Narrow" w:hAnsi="Arial Narrow"/>
          <w:b/>
          <w:bCs/>
          <w:color w:val="000000" w:themeColor="text1"/>
          <w:sz w:val="22"/>
          <w:szCs w:val="22"/>
        </w:rPr>
        <w:t xml:space="preserve"> </w:t>
      </w:r>
      <w:r w:rsidR="003A182F" w:rsidRPr="007A329A">
        <w:rPr>
          <w:rFonts w:ascii="Arial Narrow" w:hAnsi="Arial Narrow"/>
          <w:color w:val="000000" w:themeColor="text1"/>
          <w:sz w:val="22"/>
          <w:szCs w:val="22"/>
        </w:rPr>
        <w:t>Las iniciati</w:t>
      </w:r>
      <w:r w:rsidR="002F421A" w:rsidRPr="007A329A">
        <w:rPr>
          <w:rFonts w:ascii="Arial Narrow" w:hAnsi="Arial Narrow"/>
          <w:color w:val="000000" w:themeColor="text1"/>
          <w:sz w:val="22"/>
          <w:szCs w:val="22"/>
        </w:rPr>
        <w:t>vas y proyectos sociales y comunitarios</w:t>
      </w:r>
      <w:r w:rsidR="002F421A" w:rsidRPr="007A329A">
        <w:rPr>
          <w:rFonts w:ascii="Arial Narrow" w:hAnsi="Arial Narrow"/>
          <w:b/>
          <w:bCs/>
          <w:color w:val="000000" w:themeColor="text1"/>
          <w:sz w:val="22"/>
          <w:szCs w:val="22"/>
        </w:rPr>
        <w:t xml:space="preserve"> </w:t>
      </w:r>
      <w:r w:rsidR="0027157F" w:rsidRPr="007A329A">
        <w:rPr>
          <w:rFonts w:ascii="Arial Narrow" w:hAnsi="Arial Narrow"/>
          <w:color w:val="000000" w:themeColor="text1"/>
          <w:sz w:val="22"/>
          <w:szCs w:val="22"/>
        </w:rPr>
        <w:t>que se postulen a las convo</w:t>
      </w:r>
      <w:r w:rsidR="00536359" w:rsidRPr="007A329A">
        <w:rPr>
          <w:rFonts w:ascii="Arial Narrow" w:hAnsi="Arial Narrow"/>
          <w:color w:val="000000" w:themeColor="text1"/>
          <w:sz w:val="22"/>
          <w:szCs w:val="22"/>
        </w:rPr>
        <w:t>catorias</w:t>
      </w:r>
      <w:r w:rsidR="009A18BE" w:rsidRPr="007A329A">
        <w:rPr>
          <w:rFonts w:ascii="Arial Narrow" w:hAnsi="Arial Narrow"/>
          <w:color w:val="000000" w:themeColor="text1"/>
          <w:sz w:val="22"/>
          <w:szCs w:val="22"/>
        </w:rPr>
        <w:t xml:space="preserve"> desarrolladas</w:t>
      </w:r>
      <w:r w:rsidR="00536359" w:rsidRPr="007A329A">
        <w:rPr>
          <w:rFonts w:ascii="Arial Narrow" w:hAnsi="Arial Narrow"/>
          <w:color w:val="000000" w:themeColor="text1"/>
          <w:sz w:val="22"/>
          <w:szCs w:val="22"/>
        </w:rPr>
        <w:t xml:space="preserve"> en el marco de la </w:t>
      </w:r>
      <w:r w:rsidR="00A74C1E">
        <w:rPr>
          <w:rFonts w:ascii="Arial Narrow" w:hAnsi="Arial Narrow"/>
          <w:color w:val="000000" w:themeColor="text1"/>
          <w:sz w:val="22"/>
          <w:szCs w:val="22"/>
        </w:rPr>
        <w:t>E</w:t>
      </w:r>
      <w:r w:rsidR="00536359" w:rsidRPr="007A329A">
        <w:rPr>
          <w:rFonts w:ascii="Arial Narrow" w:hAnsi="Arial Narrow"/>
          <w:color w:val="000000" w:themeColor="text1"/>
          <w:sz w:val="22"/>
          <w:szCs w:val="22"/>
        </w:rPr>
        <w:t xml:space="preserve">strategia de </w:t>
      </w:r>
      <w:r w:rsidR="00A74C1E">
        <w:rPr>
          <w:rFonts w:ascii="Arial Narrow" w:hAnsi="Arial Narrow"/>
          <w:color w:val="000000" w:themeColor="text1"/>
          <w:sz w:val="22"/>
          <w:szCs w:val="22"/>
        </w:rPr>
        <w:t>F</w:t>
      </w:r>
      <w:r w:rsidR="00536359" w:rsidRPr="007A329A">
        <w:rPr>
          <w:rFonts w:ascii="Arial Narrow" w:hAnsi="Arial Narrow"/>
          <w:color w:val="000000" w:themeColor="text1"/>
          <w:sz w:val="22"/>
          <w:szCs w:val="22"/>
        </w:rPr>
        <w:t>omento</w:t>
      </w:r>
      <w:r w:rsidR="00CE2738" w:rsidRPr="007A329A">
        <w:rPr>
          <w:rFonts w:ascii="Arial Narrow" w:hAnsi="Arial Narrow"/>
          <w:color w:val="000000" w:themeColor="text1"/>
          <w:sz w:val="22"/>
          <w:szCs w:val="22"/>
        </w:rPr>
        <w:t>,</w:t>
      </w:r>
      <w:r w:rsidR="00536359" w:rsidRPr="007A329A">
        <w:rPr>
          <w:rFonts w:ascii="Arial Narrow" w:hAnsi="Arial Narrow"/>
          <w:color w:val="000000" w:themeColor="text1"/>
          <w:sz w:val="22"/>
          <w:szCs w:val="22"/>
        </w:rPr>
        <w:t xml:space="preserve"> </w:t>
      </w:r>
      <w:r w:rsidR="006B4EE4" w:rsidRPr="007A329A">
        <w:rPr>
          <w:rFonts w:ascii="Arial Narrow" w:hAnsi="Arial Narrow"/>
          <w:color w:val="000000" w:themeColor="text1"/>
          <w:sz w:val="22"/>
          <w:szCs w:val="22"/>
        </w:rPr>
        <w:t>deberán</w:t>
      </w:r>
      <w:r w:rsidR="006C369A" w:rsidRPr="007A329A">
        <w:rPr>
          <w:rFonts w:ascii="Arial Narrow" w:hAnsi="Arial Narrow"/>
          <w:color w:val="000000" w:themeColor="text1"/>
          <w:sz w:val="22"/>
          <w:szCs w:val="22"/>
        </w:rPr>
        <w:t xml:space="preserve"> corresponder</w:t>
      </w:r>
      <w:r w:rsidR="008A4E6C" w:rsidRPr="007A329A">
        <w:rPr>
          <w:rFonts w:ascii="Arial Narrow" w:hAnsi="Arial Narrow"/>
          <w:color w:val="000000" w:themeColor="text1"/>
          <w:sz w:val="22"/>
          <w:szCs w:val="22"/>
        </w:rPr>
        <w:t xml:space="preserve"> </w:t>
      </w:r>
      <w:r w:rsidR="00041F94" w:rsidRPr="007A329A">
        <w:rPr>
          <w:rFonts w:ascii="Arial Narrow" w:hAnsi="Arial Narrow"/>
          <w:color w:val="000000" w:themeColor="text1"/>
          <w:sz w:val="22"/>
          <w:szCs w:val="22"/>
        </w:rPr>
        <w:t xml:space="preserve">con </w:t>
      </w:r>
      <w:r w:rsidR="00E40D3B" w:rsidRPr="007A329A">
        <w:rPr>
          <w:rFonts w:ascii="Arial Narrow" w:hAnsi="Arial Narrow"/>
          <w:color w:val="000000" w:themeColor="text1"/>
          <w:sz w:val="22"/>
          <w:szCs w:val="22"/>
        </w:rPr>
        <w:t xml:space="preserve">las </w:t>
      </w:r>
      <w:r w:rsidR="008E5FD8" w:rsidRPr="007A329A">
        <w:rPr>
          <w:rFonts w:ascii="Arial Narrow" w:hAnsi="Arial Narrow"/>
          <w:color w:val="000000" w:themeColor="text1"/>
          <w:sz w:val="22"/>
          <w:szCs w:val="22"/>
        </w:rPr>
        <w:t xml:space="preserve">acciones vinculadas </w:t>
      </w:r>
      <w:r w:rsidR="007B6ABF" w:rsidRPr="007A329A">
        <w:rPr>
          <w:rFonts w:ascii="Arial Narrow" w:hAnsi="Arial Narrow"/>
          <w:color w:val="000000" w:themeColor="text1"/>
          <w:sz w:val="22"/>
          <w:szCs w:val="22"/>
        </w:rPr>
        <w:t>a</w:t>
      </w:r>
      <w:r w:rsidR="008A4E6C" w:rsidRPr="007A329A">
        <w:rPr>
          <w:rFonts w:ascii="Arial Narrow" w:hAnsi="Arial Narrow"/>
          <w:color w:val="000000" w:themeColor="text1"/>
          <w:sz w:val="22"/>
          <w:szCs w:val="22"/>
        </w:rPr>
        <w:t xml:space="preserve"> las líneas</w:t>
      </w:r>
      <w:r w:rsidR="00E95C2B" w:rsidRPr="007A329A">
        <w:rPr>
          <w:rFonts w:ascii="Arial Narrow" w:hAnsi="Arial Narrow"/>
          <w:color w:val="000000" w:themeColor="text1"/>
          <w:sz w:val="22"/>
          <w:szCs w:val="22"/>
        </w:rPr>
        <w:t xml:space="preserve"> estratégicas y ejes temáticos del</w:t>
      </w:r>
      <w:r w:rsidR="0040650E" w:rsidRPr="007A329A">
        <w:rPr>
          <w:rFonts w:ascii="Arial Narrow" w:hAnsi="Arial Narrow"/>
          <w:color w:val="000000" w:themeColor="text1"/>
          <w:sz w:val="22"/>
          <w:szCs w:val="22"/>
        </w:rPr>
        <w:t xml:space="preserve"> </w:t>
      </w:r>
      <w:r w:rsidR="004715D3" w:rsidRPr="007A329A">
        <w:rPr>
          <w:rFonts w:ascii="Arial Narrow" w:hAnsi="Arial Narrow"/>
          <w:color w:val="000000" w:themeColor="text1"/>
          <w:sz w:val="22"/>
          <w:szCs w:val="22"/>
        </w:rPr>
        <w:t xml:space="preserve">PRI, </w:t>
      </w:r>
      <w:r w:rsidR="001B7779" w:rsidRPr="007A329A">
        <w:rPr>
          <w:rFonts w:ascii="Arial Narrow" w:hAnsi="Arial Narrow"/>
          <w:color w:val="000000" w:themeColor="text1"/>
          <w:sz w:val="22"/>
          <w:szCs w:val="22"/>
        </w:rPr>
        <w:t>establecid</w:t>
      </w:r>
      <w:r w:rsidR="00041F94" w:rsidRPr="007A329A">
        <w:rPr>
          <w:rFonts w:ascii="Arial Narrow" w:hAnsi="Arial Narrow"/>
          <w:color w:val="000000" w:themeColor="text1"/>
          <w:sz w:val="22"/>
          <w:szCs w:val="22"/>
        </w:rPr>
        <w:t>a</w:t>
      </w:r>
      <w:r w:rsidR="001B7779" w:rsidRPr="007A329A">
        <w:rPr>
          <w:rFonts w:ascii="Arial Narrow" w:hAnsi="Arial Narrow"/>
          <w:color w:val="000000" w:themeColor="text1"/>
          <w:sz w:val="22"/>
          <w:szCs w:val="22"/>
        </w:rPr>
        <w:t>s en el Anexo 1 de la Resolución 2319 de 2024</w:t>
      </w:r>
      <w:r w:rsidR="004715D3" w:rsidRPr="007A329A">
        <w:rPr>
          <w:rFonts w:ascii="Arial Narrow" w:hAnsi="Arial Narrow"/>
          <w:color w:val="000000" w:themeColor="text1"/>
          <w:sz w:val="22"/>
          <w:szCs w:val="22"/>
        </w:rPr>
        <w:t>, modificada por la</w:t>
      </w:r>
      <w:r w:rsidR="00C63367" w:rsidRPr="007A329A">
        <w:rPr>
          <w:rFonts w:ascii="Arial Narrow" w:hAnsi="Arial Narrow"/>
          <w:color w:val="000000" w:themeColor="text1"/>
          <w:sz w:val="22"/>
          <w:szCs w:val="22"/>
        </w:rPr>
        <w:t>s</w:t>
      </w:r>
      <w:r w:rsidR="004715D3" w:rsidRPr="007A329A">
        <w:rPr>
          <w:rFonts w:ascii="Arial Narrow" w:hAnsi="Arial Narrow"/>
          <w:color w:val="000000" w:themeColor="text1"/>
          <w:sz w:val="22"/>
          <w:szCs w:val="22"/>
        </w:rPr>
        <w:t xml:space="preserve"> Resoluci</w:t>
      </w:r>
      <w:r w:rsidR="00C63367" w:rsidRPr="007A329A">
        <w:rPr>
          <w:rFonts w:ascii="Arial Narrow" w:hAnsi="Arial Narrow"/>
          <w:color w:val="000000" w:themeColor="text1"/>
          <w:sz w:val="22"/>
          <w:szCs w:val="22"/>
        </w:rPr>
        <w:t>ones</w:t>
      </w:r>
      <w:r w:rsidR="004715D3" w:rsidRPr="007A329A">
        <w:rPr>
          <w:rFonts w:ascii="Arial Narrow" w:hAnsi="Arial Narrow"/>
          <w:color w:val="000000" w:themeColor="text1"/>
          <w:sz w:val="22"/>
          <w:szCs w:val="22"/>
        </w:rPr>
        <w:t xml:space="preserve"> 030 </w:t>
      </w:r>
      <w:r w:rsidR="00C63367" w:rsidRPr="007A329A">
        <w:rPr>
          <w:rFonts w:ascii="Arial Narrow" w:hAnsi="Arial Narrow"/>
          <w:color w:val="000000" w:themeColor="text1"/>
          <w:sz w:val="22"/>
          <w:szCs w:val="22"/>
        </w:rPr>
        <w:t xml:space="preserve">y 950 </w:t>
      </w:r>
      <w:r w:rsidR="004715D3" w:rsidRPr="007A329A">
        <w:rPr>
          <w:rFonts w:ascii="Arial Narrow" w:hAnsi="Arial Narrow"/>
          <w:color w:val="000000" w:themeColor="text1"/>
          <w:sz w:val="22"/>
          <w:szCs w:val="22"/>
        </w:rPr>
        <w:t xml:space="preserve">de 2025, </w:t>
      </w:r>
      <w:r w:rsidR="006818E1" w:rsidRPr="007A329A">
        <w:rPr>
          <w:rFonts w:ascii="Arial Narrow" w:hAnsi="Arial Narrow"/>
          <w:color w:val="000000" w:themeColor="text1"/>
          <w:sz w:val="22"/>
          <w:szCs w:val="22"/>
        </w:rPr>
        <w:t>o la norma que la modifique, adicione o sustituya</w:t>
      </w:r>
      <w:r w:rsidR="004715D3" w:rsidRPr="007A329A">
        <w:rPr>
          <w:rFonts w:ascii="Arial Narrow" w:hAnsi="Arial Narrow"/>
          <w:color w:val="000000" w:themeColor="text1"/>
          <w:sz w:val="22"/>
          <w:szCs w:val="22"/>
        </w:rPr>
        <w:t xml:space="preserve">, </w:t>
      </w:r>
      <w:r w:rsidR="00041F94" w:rsidRPr="007A329A">
        <w:rPr>
          <w:rFonts w:ascii="Arial Narrow" w:hAnsi="Arial Narrow"/>
          <w:color w:val="000000" w:themeColor="text1"/>
          <w:sz w:val="22"/>
          <w:szCs w:val="22"/>
        </w:rPr>
        <w:t xml:space="preserve">las cuales, </w:t>
      </w:r>
      <w:r w:rsidR="00153DB7" w:rsidRPr="007A329A">
        <w:rPr>
          <w:rFonts w:ascii="Arial Narrow" w:hAnsi="Arial Narrow"/>
          <w:color w:val="000000" w:themeColor="text1"/>
          <w:sz w:val="22"/>
          <w:szCs w:val="22"/>
        </w:rPr>
        <w:t xml:space="preserve">cuya numeración y especificaciones se </w:t>
      </w:r>
      <w:r w:rsidR="00541CAD" w:rsidRPr="007A329A">
        <w:rPr>
          <w:rFonts w:ascii="Arial Narrow" w:hAnsi="Arial Narrow"/>
          <w:color w:val="000000" w:themeColor="text1"/>
          <w:sz w:val="22"/>
          <w:szCs w:val="22"/>
        </w:rPr>
        <w:t>describen</w:t>
      </w:r>
      <w:r w:rsidR="004715D3" w:rsidRPr="007A329A">
        <w:rPr>
          <w:rFonts w:ascii="Arial Narrow" w:hAnsi="Arial Narrow"/>
          <w:color w:val="000000" w:themeColor="text1"/>
          <w:sz w:val="22"/>
          <w:szCs w:val="22"/>
        </w:rPr>
        <w:t xml:space="preserve"> a continuación: </w:t>
      </w:r>
    </w:p>
    <w:p w14:paraId="20D8C78A" w14:textId="77777777" w:rsidR="007E3CA3" w:rsidRPr="007A329A" w:rsidRDefault="007E3CA3" w:rsidP="00F15F8D">
      <w:pPr>
        <w:contextualSpacing/>
        <w:jc w:val="both"/>
        <w:rPr>
          <w:rFonts w:ascii="Arial Narrow" w:hAnsi="Arial Narrow"/>
          <w:color w:val="000000" w:themeColor="text1"/>
          <w:sz w:val="22"/>
          <w:szCs w:val="22"/>
        </w:rPr>
      </w:pPr>
    </w:p>
    <w:p w14:paraId="3DA60E8C" w14:textId="77777777" w:rsidR="004868E3" w:rsidRPr="007A329A" w:rsidRDefault="004868E3" w:rsidP="44AEA716">
      <w:pPr>
        <w:pStyle w:val="Prrafodelista"/>
        <w:numPr>
          <w:ilvl w:val="0"/>
          <w:numId w:val="1"/>
        </w:numPr>
        <w:jc w:val="both"/>
        <w:rPr>
          <w:rFonts w:ascii="Arial Narrow" w:hAnsi="Arial Narrow"/>
          <w:color w:val="000000" w:themeColor="text1"/>
        </w:rPr>
      </w:pPr>
      <w:r w:rsidRPr="007A329A">
        <w:rPr>
          <w:rFonts w:ascii="Arial Narrow" w:hAnsi="Arial Narrow"/>
          <w:b/>
          <w:bCs/>
          <w:color w:val="000000" w:themeColor="text1"/>
          <w:sz w:val="22"/>
          <w:szCs w:val="22"/>
        </w:rPr>
        <w:t xml:space="preserve">Línea Estratégica: </w:t>
      </w:r>
      <w:r w:rsidR="006A3446" w:rsidRPr="007A329A">
        <w:rPr>
          <w:rFonts w:ascii="Arial Narrow" w:hAnsi="Arial Narrow"/>
          <w:color w:val="000000" w:themeColor="text1"/>
          <w:sz w:val="22"/>
          <w:szCs w:val="22"/>
        </w:rPr>
        <w:t xml:space="preserve">Reincorporación Política </w:t>
      </w:r>
    </w:p>
    <w:p w14:paraId="61E06DCA" w14:textId="77777777" w:rsidR="00022000" w:rsidRPr="007A329A" w:rsidRDefault="004868E3" w:rsidP="004868E3">
      <w:pPr>
        <w:pStyle w:val="Prrafodelista"/>
        <w:jc w:val="both"/>
        <w:rPr>
          <w:rFonts w:ascii="Arial Narrow" w:hAnsi="Arial Narrow"/>
          <w:color w:val="000000" w:themeColor="text1"/>
          <w:sz w:val="22"/>
          <w:szCs w:val="22"/>
        </w:rPr>
      </w:pPr>
      <w:r w:rsidRPr="007A329A">
        <w:rPr>
          <w:rFonts w:ascii="Arial Narrow" w:hAnsi="Arial Narrow"/>
          <w:b/>
          <w:bCs/>
          <w:color w:val="000000" w:themeColor="text1"/>
          <w:sz w:val="22"/>
          <w:szCs w:val="22"/>
        </w:rPr>
        <w:t xml:space="preserve">Eje Temático: </w:t>
      </w:r>
      <w:r w:rsidRPr="007A329A">
        <w:rPr>
          <w:rFonts w:ascii="Arial Narrow" w:hAnsi="Arial Narrow"/>
          <w:color w:val="000000" w:themeColor="text1"/>
          <w:sz w:val="22"/>
          <w:szCs w:val="22"/>
        </w:rPr>
        <w:t>Participación Ciud</w:t>
      </w:r>
      <w:r w:rsidR="00022000" w:rsidRPr="007A329A">
        <w:rPr>
          <w:rFonts w:ascii="Arial Narrow" w:hAnsi="Arial Narrow"/>
          <w:color w:val="000000" w:themeColor="text1"/>
          <w:sz w:val="22"/>
          <w:szCs w:val="22"/>
        </w:rPr>
        <w:t>adana.</w:t>
      </w:r>
    </w:p>
    <w:p w14:paraId="6AD263ED" w14:textId="77700796" w:rsidR="00563C10" w:rsidRPr="007A329A" w:rsidRDefault="00022000" w:rsidP="00A578E1">
      <w:pPr>
        <w:pStyle w:val="Prrafodelista"/>
        <w:jc w:val="both"/>
        <w:rPr>
          <w:rFonts w:ascii="Arial Narrow" w:hAnsi="Arial Narrow"/>
          <w:color w:val="000000" w:themeColor="text1"/>
          <w:sz w:val="22"/>
          <w:szCs w:val="22"/>
        </w:rPr>
      </w:pPr>
      <w:r w:rsidRPr="007A329A">
        <w:rPr>
          <w:rFonts w:ascii="Arial Narrow" w:hAnsi="Arial Narrow"/>
          <w:b/>
          <w:bCs/>
          <w:color w:val="000000" w:themeColor="text1"/>
          <w:sz w:val="22"/>
          <w:szCs w:val="22"/>
        </w:rPr>
        <w:t xml:space="preserve">Acciones: </w:t>
      </w:r>
      <w:r w:rsidR="000E4F5A" w:rsidRPr="007A329A">
        <w:rPr>
          <w:rFonts w:ascii="Arial Narrow" w:hAnsi="Arial Narrow"/>
          <w:color w:val="000000" w:themeColor="text1"/>
          <w:sz w:val="22"/>
          <w:szCs w:val="22"/>
        </w:rPr>
        <w:t xml:space="preserve">De </w:t>
      </w:r>
      <w:r w:rsidR="00FD7E1F" w:rsidRPr="007A329A">
        <w:rPr>
          <w:rFonts w:ascii="Arial Narrow" w:hAnsi="Arial Narrow"/>
          <w:color w:val="000000" w:themeColor="text1"/>
          <w:sz w:val="22"/>
          <w:szCs w:val="22"/>
        </w:rPr>
        <w:t>I</w:t>
      </w:r>
      <w:r w:rsidR="006D73B2" w:rsidRPr="007A329A">
        <w:rPr>
          <w:rFonts w:ascii="Arial Narrow" w:hAnsi="Arial Narrow"/>
          <w:color w:val="000000" w:themeColor="text1"/>
          <w:sz w:val="22"/>
          <w:szCs w:val="22"/>
        </w:rPr>
        <w:t>ncidencia</w:t>
      </w:r>
      <w:r w:rsidR="00087F50" w:rsidRPr="007A329A">
        <w:rPr>
          <w:rFonts w:ascii="Arial Narrow" w:hAnsi="Arial Narrow"/>
          <w:color w:val="000000" w:themeColor="text1"/>
          <w:sz w:val="22"/>
          <w:szCs w:val="22"/>
        </w:rPr>
        <w:t xml:space="preserve"> política y </w:t>
      </w:r>
      <w:r w:rsidR="00E02902" w:rsidRPr="007A329A">
        <w:rPr>
          <w:rFonts w:ascii="Arial Narrow" w:hAnsi="Arial Narrow"/>
          <w:color w:val="000000" w:themeColor="text1"/>
          <w:sz w:val="22"/>
          <w:szCs w:val="22"/>
        </w:rPr>
        <w:t xml:space="preserve">espacios </w:t>
      </w:r>
      <w:r w:rsidR="00031D16" w:rsidRPr="007A329A">
        <w:rPr>
          <w:rFonts w:ascii="Arial Narrow" w:hAnsi="Arial Narrow"/>
          <w:color w:val="000000" w:themeColor="text1"/>
          <w:sz w:val="22"/>
          <w:szCs w:val="22"/>
        </w:rPr>
        <w:t xml:space="preserve">de </w:t>
      </w:r>
      <w:r w:rsidR="00087F50" w:rsidRPr="007A329A">
        <w:rPr>
          <w:rFonts w:ascii="Arial Narrow" w:hAnsi="Arial Narrow"/>
          <w:color w:val="000000" w:themeColor="text1"/>
          <w:sz w:val="22"/>
          <w:szCs w:val="22"/>
        </w:rPr>
        <w:t>control social</w:t>
      </w:r>
      <w:r w:rsidR="00057B8F" w:rsidRPr="007A329A">
        <w:rPr>
          <w:rFonts w:ascii="Arial Narrow" w:hAnsi="Arial Narrow"/>
          <w:color w:val="000000" w:themeColor="text1"/>
          <w:sz w:val="22"/>
          <w:szCs w:val="22"/>
        </w:rPr>
        <w:t xml:space="preserve"> </w:t>
      </w:r>
      <w:r w:rsidR="00D1566C" w:rsidRPr="007A329A">
        <w:rPr>
          <w:rFonts w:ascii="Arial Narrow" w:hAnsi="Arial Narrow"/>
          <w:color w:val="000000" w:themeColor="text1"/>
          <w:sz w:val="22"/>
          <w:szCs w:val="22"/>
        </w:rPr>
        <w:t>a</w:t>
      </w:r>
      <w:r w:rsidR="00057B8F" w:rsidRPr="007A329A">
        <w:rPr>
          <w:rFonts w:ascii="Arial Narrow" w:hAnsi="Arial Narrow"/>
          <w:color w:val="000000" w:themeColor="text1"/>
          <w:sz w:val="22"/>
          <w:szCs w:val="22"/>
        </w:rPr>
        <w:t xml:space="preserve"> la implementación del </w:t>
      </w:r>
      <w:r w:rsidR="002D1E86" w:rsidRPr="007A329A">
        <w:rPr>
          <w:rFonts w:ascii="Arial Narrow" w:hAnsi="Arial Narrow"/>
          <w:color w:val="000000" w:themeColor="text1"/>
          <w:sz w:val="22"/>
          <w:szCs w:val="22"/>
        </w:rPr>
        <w:t>A</w:t>
      </w:r>
      <w:r w:rsidR="00057B8F" w:rsidRPr="007A329A">
        <w:rPr>
          <w:rFonts w:ascii="Arial Narrow" w:hAnsi="Arial Narrow"/>
          <w:color w:val="000000" w:themeColor="text1"/>
          <w:sz w:val="22"/>
          <w:szCs w:val="22"/>
        </w:rPr>
        <w:t xml:space="preserve">cuerdo </w:t>
      </w:r>
      <w:r w:rsidR="002D1E86" w:rsidRPr="007A329A">
        <w:rPr>
          <w:rFonts w:ascii="Arial Narrow" w:hAnsi="Arial Narrow"/>
          <w:color w:val="000000" w:themeColor="text1"/>
          <w:sz w:val="22"/>
          <w:szCs w:val="22"/>
        </w:rPr>
        <w:t xml:space="preserve">Final </w:t>
      </w:r>
      <w:r w:rsidR="00057B8F" w:rsidRPr="007A329A">
        <w:rPr>
          <w:rFonts w:ascii="Arial Narrow" w:hAnsi="Arial Narrow"/>
          <w:color w:val="000000" w:themeColor="text1"/>
          <w:sz w:val="22"/>
          <w:szCs w:val="22"/>
        </w:rPr>
        <w:t xml:space="preserve">de </w:t>
      </w:r>
      <w:r w:rsidR="002D1E86" w:rsidRPr="007A329A">
        <w:rPr>
          <w:rFonts w:ascii="Arial Narrow" w:hAnsi="Arial Narrow"/>
          <w:color w:val="000000" w:themeColor="text1"/>
          <w:sz w:val="22"/>
          <w:szCs w:val="22"/>
        </w:rPr>
        <w:t>P</w:t>
      </w:r>
      <w:r w:rsidR="00057B8F" w:rsidRPr="007A329A">
        <w:rPr>
          <w:rFonts w:ascii="Arial Narrow" w:hAnsi="Arial Narrow"/>
          <w:color w:val="000000" w:themeColor="text1"/>
          <w:sz w:val="22"/>
          <w:szCs w:val="22"/>
        </w:rPr>
        <w:t>az</w:t>
      </w:r>
      <w:r w:rsidR="00A126FE" w:rsidRPr="007A329A">
        <w:rPr>
          <w:rFonts w:ascii="Arial Narrow" w:hAnsi="Arial Narrow"/>
          <w:color w:val="000000" w:themeColor="text1"/>
          <w:sz w:val="22"/>
          <w:szCs w:val="22"/>
        </w:rPr>
        <w:t xml:space="preserve">. </w:t>
      </w:r>
      <w:r w:rsidR="00563C10" w:rsidRPr="007A329A">
        <w:rPr>
          <w:rFonts w:ascii="Arial Narrow" w:hAnsi="Arial Narrow"/>
          <w:b/>
          <w:bCs/>
          <w:color w:val="000000" w:themeColor="text1"/>
          <w:sz w:val="22"/>
          <w:szCs w:val="22"/>
        </w:rPr>
        <w:t>Número de</w:t>
      </w:r>
      <w:r w:rsidR="00563C10" w:rsidRPr="007A329A">
        <w:rPr>
          <w:rFonts w:ascii="Arial Narrow" w:hAnsi="Arial Narrow"/>
          <w:color w:val="000000" w:themeColor="text1"/>
          <w:sz w:val="22"/>
          <w:szCs w:val="22"/>
        </w:rPr>
        <w:t xml:space="preserve"> </w:t>
      </w:r>
      <w:r w:rsidR="00563C10" w:rsidRPr="007A329A">
        <w:rPr>
          <w:rFonts w:ascii="Arial Narrow" w:hAnsi="Arial Narrow" w:cs="Arial"/>
          <w:b/>
          <w:bCs/>
          <w:color w:val="000000" w:themeColor="text1"/>
          <w:sz w:val="22"/>
          <w:szCs w:val="22"/>
        </w:rPr>
        <w:t>Acciones de</w:t>
      </w:r>
      <w:r w:rsidR="007D4AB0" w:rsidRPr="007A329A">
        <w:rPr>
          <w:rFonts w:ascii="Arial Narrow" w:hAnsi="Arial Narrow" w:cs="Arial"/>
          <w:b/>
          <w:bCs/>
          <w:color w:val="000000" w:themeColor="text1"/>
          <w:sz w:val="22"/>
          <w:szCs w:val="22"/>
        </w:rPr>
        <w:t>l Programa de Reincorporación Integral, para</w:t>
      </w:r>
      <w:r w:rsidR="00563C10" w:rsidRPr="007A329A">
        <w:rPr>
          <w:rFonts w:ascii="Arial Narrow" w:hAnsi="Arial Narrow" w:cs="Arial"/>
          <w:b/>
          <w:bCs/>
          <w:color w:val="000000" w:themeColor="text1"/>
          <w:sz w:val="22"/>
          <w:szCs w:val="22"/>
        </w:rPr>
        <w:t xml:space="preserve"> la Línea de Fomento: </w:t>
      </w:r>
      <w:r w:rsidR="00563C10" w:rsidRPr="007A329A">
        <w:rPr>
          <w:rFonts w:ascii="Arial Narrow" w:hAnsi="Arial Narrow" w:cs="Arial"/>
          <w:color w:val="000000" w:themeColor="text1"/>
          <w:sz w:val="22"/>
          <w:szCs w:val="22"/>
        </w:rPr>
        <w:t xml:space="preserve">196, </w:t>
      </w:r>
      <w:r w:rsidR="00B20E71" w:rsidRPr="007A329A">
        <w:rPr>
          <w:rFonts w:ascii="Arial Narrow" w:hAnsi="Arial Narrow" w:cs="Arial"/>
          <w:color w:val="000000" w:themeColor="text1"/>
          <w:sz w:val="22"/>
          <w:szCs w:val="22"/>
        </w:rPr>
        <w:t>197,</w:t>
      </w:r>
      <w:r w:rsidR="00C970C3" w:rsidRPr="007A329A">
        <w:rPr>
          <w:rFonts w:ascii="Arial Narrow" w:hAnsi="Arial Narrow" w:cs="Arial"/>
          <w:color w:val="000000" w:themeColor="text1"/>
          <w:sz w:val="22"/>
          <w:szCs w:val="22"/>
        </w:rPr>
        <w:t xml:space="preserve"> </w:t>
      </w:r>
      <w:r w:rsidR="00E84EC9" w:rsidRPr="007A329A">
        <w:rPr>
          <w:rFonts w:ascii="Arial Narrow" w:hAnsi="Arial Narrow" w:cs="Arial"/>
          <w:color w:val="000000" w:themeColor="text1"/>
          <w:sz w:val="22"/>
          <w:szCs w:val="22"/>
        </w:rPr>
        <w:t>202, 203,</w:t>
      </w:r>
      <w:r w:rsidR="00731E7E" w:rsidRPr="007A329A">
        <w:rPr>
          <w:rFonts w:ascii="Arial Narrow" w:hAnsi="Arial Narrow" w:cs="Arial"/>
          <w:color w:val="000000" w:themeColor="text1"/>
          <w:sz w:val="22"/>
          <w:szCs w:val="22"/>
        </w:rPr>
        <w:t xml:space="preserve"> </w:t>
      </w:r>
      <w:r w:rsidR="00E84EC9" w:rsidRPr="007A329A">
        <w:rPr>
          <w:rFonts w:ascii="Arial Narrow" w:hAnsi="Arial Narrow" w:cs="Arial"/>
          <w:color w:val="000000" w:themeColor="text1"/>
          <w:sz w:val="22"/>
          <w:szCs w:val="22"/>
        </w:rPr>
        <w:t>204, 205,</w:t>
      </w:r>
      <w:r w:rsidR="004C6AE8" w:rsidRPr="007A329A">
        <w:rPr>
          <w:rFonts w:ascii="Arial Narrow" w:hAnsi="Arial Narrow" w:cs="Arial"/>
          <w:color w:val="000000" w:themeColor="text1"/>
          <w:sz w:val="22"/>
          <w:szCs w:val="22"/>
        </w:rPr>
        <w:t xml:space="preserve"> </w:t>
      </w:r>
      <w:r w:rsidR="00E84EC9" w:rsidRPr="007A329A">
        <w:rPr>
          <w:rFonts w:ascii="Arial Narrow" w:hAnsi="Arial Narrow" w:cs="Arial"/>
          <w:color w:val="000000" w:themeColor="text1"/>
          <w:sz w:val="22"/>
          <w:szCs w:val="22"/>
        </w:rPr>
        <w:t>206,</w:t>
      </w:r>
      <w:r w:rsidR="004C6AE8" w:rsidRPr="007A329A">
        <w:rPr>
          <w:rFonts w:ascii="Arial Narrow" w:hAnsi="Arial Narrow" w:cs="Arial"/>
          <w:color w:val="000000" w:themeColor="text1"/>
          <w:sz w:val="22"/>
          <w:szCs w:val="22"/>
        </w:rPr>
        <w:t xml:space="preserve"> </w:t>
      </w:r>
      <w:r w:rsidR="00E84EC9" w:rsidRPr="007A329A">
        <w:rPr>
          <w:rFonts w:ascii="Arial Narrow" w:hAnsi="Arial Narrow" w:cs="Arial"/>
          <w:color w:val="000000" w:themeColor="text1"/>
          <w:sz w:val="22"/>
          <w:szCs w:val="22"/>
        </w:rPr>
        <w:t>207, 208, 209, 210</w:t>
      </w:r>
      <w:r w:rsidR="00733564" w:rsidRPr="007A329A">
        <w:rPr>
          <w:rFonts w:ascii="Arial Narrow" w:hAnsi="Arial Narrow" w:cs="Arial"/>
          <w:color w:val="000000" w:themeColor="text1"/>
          <w:sz w:val="22"/>
          <w:szCs w:val="22"/>
        </w:rPr>
        <w:t xml:space="preserve"> y </w:t>
      </w:r>
      <w:r w:rsidR="00E84EC9" w:rsidRPr="007A329A">
        <w:rPr>
          <w:rFonts w:ascii="Arial Narrow" w:hAnsi="Arial Narrow" w:cs="Arial"/>
          <w:color w:val="000000" w:themeColor="text1"/>
          <w:sz w:val="22"/>
          <w:szCs w:val="22"/>
        </w:rPr>
        <w:t>211</w:t>
      </w:r>
      <w:r w:rsidR="005B209F" w:rsidRPr="007A329A">
        <w:rPr>
          <w:rFonts w:ascii="Arial Narrow" w:hAnsi="Arial Narrow" w:cs="Arial"/>
          <w:color w:val="000000" w:themeColor="text1"/>
          <w:sz w:val="22"/>
          <w:szCs w:val="22"/>
        </w:rPr>
        <w:t xml:space="preserve">. (Ver </w:t>
      </w:r>
      <w:r w:rsidR="005B209F" w:rsidRPr="007A329A">
        <w:rPr>
          <w:rFonts w:ascii="Arial Narrow" w:hAnsi="Arial Narrow"/>
          <w:color w:val="000000" w:themeColor="text1"/>
          <w:sz w:val="22"/>
          <w:szCs w:val="22"/>
        </w:rPr>
        <w:t>Anexo 1 de la Resolución 2319 de 2024, modificada por las Resoluciones 030 y 950 de 2025)</w:t>
      </w:r>
      <w:r w:rsidR="009C0A9D" w:rsidRPr="007A329A">
        <w:rPr>
          <w:rFonts w:ascii="Arial Narrow" w:hAnsi="Arial Narrow" w:cs="Arial"/>
          <w:color w:val="000000" w:themeColor="text1"/>
          <w:sz w:val="22"/>
          <w:szCs w:val="22"/>
        </w:rPr>
        <w:t xml:space="preserve">. </w:t>
      </w:r>
    </w:p>
    <w:p w14:paraId="7A101C60" w14:textId="77777777" w:rsidR="00927638" w:rsidRPr="007A329A" w:rsidRDefault="00927638" w:rsidP="006B77BF">
      <w:pPr>
        <w:rPr>
          <w:rFonts w:ascii="Arial Narrow" w:hAnsi="Arial Narrow"/>
          <w:color w:val="000000" w:themeColor="text1"/>
          <w:sz w:val="22"/>
          <w:szCs w:val="22"/>
        </w:rPr>
      </w:pPr>
    </w:p>
    <w:p w14:paraId="12B84973" w14:textId="0C0DAE89" w:rsidR="008A31B8" w:rsidRPr="007A329A" w:rsidRDefault="00FB5D06" w:rsidP="00E95EFD">
      <w:pPr>
        <w:pStyle w:val="Prrafodelista"/>
        <w:jc w:val="both"/>
        <w:rPr>
          <w:rFonts w:ascii="Arial Narrow" w:hAnsi="Arial Narrow"/>
          <w:color w:val="000000" w:themeColor="text1"/>
        </w:rPr>
      </w:pPr>
      <w:r w:rsidRPr="007A329A">
        <w:rPr>
          <w:rFonts w:ascii="Arial Narrow" w:hAnsi="Arial Narrow"/>
          <w:color w:val="000000" w:themeColor="text1"/>
          <w:sz w:val="22"/>
          <w:szCs w:val="22"/>
        </w:rPr>
        <w:t xml:space="preserve">Las </w:t>
      </w:r>
      <w:r w:rsidR="00176E8B" w:rsidRPr="007A329A">
        <w:rPr>
          <w:rFonts w:ascii="Arial Narrow" w:hAnsi="Arial Narrow"/>
          <w:color w:val="000000" w:themeColor="text1"/>
          <w:sz w:val="22"/>
          <w:szCs w:val="22"/>
        </w:rPr>
        <w:t xml:space="preserve">iniciativas </w:t>
      </w:r>
      <w:r w:rsidR="00041F94" w:rsidRPr="007A329A">
        <w:rPr>
          <w:rFonts w:ascii="Arial Narrow" w:hAnsi="Arial Narrow"/>
          <w:color w:val="000000" w:themeColor="text1"/>
          <w:sz w:val="22"/>
          <w:szCs w:val="22"/>
        </w:rPr>
        <w:t xml:space="preserve">y </w:t>
      </w:r>
      <w:r w:rsidR="00D1566C" w:rsidRPr="007A329A">
        <w:rPr>
          <w:rFonts w:ascii="Arial Narrow" w:hAnsi="Arial Narrow"/>
          <w:color w:val="000000" w:themeColor="text1"/>
          <w:sz w:val="22"/>
          <w:szCs w:val="22"/>
        </w:rPr>
        <w:t xml:space="preserve">proyectos sociales y comunitarios </w:t>
      </w:r>
      <w:r w:rsidR="00176E8B" w:rsidRPr="007A329A">
        <w:rPr>
          <w:rFonts w:ascii="Arial Narrow" w:hAnsi="Arial Narrow"/>
          <w:color w:val="000000" w:themeColor="text1"/>
          <w:sz w:val="22"/>
          <w:szCs w:val="22"/>
        </w:rPr>
        <w:t xml:space="preserve">que </w:t>
      </w:r>
      <w:r w:rsidRPr="007A329A">
        <w:rPr>
          <w:rFonts w:ascii="Arial Narrow" w:hAnsi="Arial Narrow"/>
          <w:color w:val="000000" w:themeColor="text1"/>
          <w:sz w:val="22"/>
          <w:szCs w:val="22"/>
        </w:rPr>
        <w:t>se postulen en el marco de esta línea</w:t>
      </w:r>
      <w:r w:rsidR="00C05B2D" w:rsidRPr="007A329A">
        <w:rPr>
          <w:rFonts w:ascii="Arial Narrow" w:hAnsi="Arial Narrow"/>
          <w:color w:val="000000" w:themeColor="text1"/>
          <w:sz w:val="22"/>
          <w:szCs w:val="22"/>
        </w:rPr>
        <w:t>,</w:t>
      </w:r>
      <w:r w:rsidRPr="007A329A">
        <w:rPr>
          <w:rFonts w:ascii="Arial Narrow" w:hAnsi="Arial Narrow"/>
          <w:color w:val="000000" w:themeColor="text1"/>
          <w:sz w:val="22"/>
          <w:szCs w:val="22"/>
        </w:rPr>
        <w:t xml:space="preserve"> deben estar orientadas a </w:t>
      </w:r>
      <w:r w:rsidR="00176E8B" w:rsidRPr="007A329A">
        <w:rPr>
          <w:rFonts w:ascii="Arial Narrow" w:hAnsi="Arial Narrow"/>
          <w:color w:val="000000" w:themeColor="text1"/>
          <w:sz w:val="22"/>
          <w:szCs w:val="22"/>
        </w:rPr>
        <w:t>prom</w:t>
      </w:r>
      <w:r w:rsidRPr="007A329A">
        <w:rPr>
          <w:rFonts w:ascii="Arial Narrow" w:hAnsi="Arial Narrow"/>
          <w:color w:val="000000" w:themeColor="text1"/>
          <w:sz w:val="22"/>
          <w:szCs w:val="22"/>
        </w:rPr>
        <w:t xml:space="preserve">over </w:t>
      </w:r>
      <w:r w:rsidR="24F8E599" w:rsidRPr="007A329A">
        <w:rPr>
          <w:rFonts w:ascii="Arial Narrow" w:hAnsi="Arial Narrow"/>
          <w:color w:val="000000" w:themeColor="text1"/>
          <w:sz w:val="22"/>
          <w:szCs w:val="22"/>
        </w:rPr>
        <w:t>la participación de diversos</w:t>
      </w:r>
      <w:r w:rsidR="00927638" w:rsidRPr="007A329A">
        <w:rPr>
          <w:rFonts w:ascii="Arial Narrow" w:hAnsi="Arial Narrow"/>
          <w:color w:val="000000" w:themeColor="text1"/>
          <w:sz w:val="22"/>
          <w:szCs w:val="22"/>
        </w:rPr>
        <w:t xml:space="preserve"> </w:t>
      </w:r>
      <w:r w:rsidR="24F8E599" w:rsidRPr="007A329A">
        <w:rPr>
          <w:rFonts w:ascii="Arial Narrow" w:hAnsi="Arial Narrow"/>
          <w:color w:val="000000" w:themeColor="text1"/>
          <w:sz w:val="22"/>
          <w:szCs w:val="22"/>
        </w:rPr>
        <w:t xml:space="preserve">actores y sectores sociales que hacen parte de la comunidad en la definición y desarrollo de las acciones </w:t>
      </w:r>
      <w:r w:rsidR="001E771C" w:rsidRPr="007A329A">
        <w:rPr>
          <w:rFonts w:ascii="Arial Narrow" w:hAnsi="Arial Narrow"/>
          <w:color w:val="000000" w:themeColor="text1"/>
          <w:sz w:val="22"/>
          <w:szCs w:val="22"/>
        </w:rPr>
        <w:t>para</w:t>
      </w:r>
      <w:r w:rsidR="2E610EF1" w:rsidRPr="007A329A">
        <w:rPr>
          <w:rFonts w:ascii="Arial Narrow" w:hAnsi="Arial Narrow"/>
          <w:color w:val="000000" w:themeColor="text1"/>
          <w:sz w:val="22"/>
          <w:szCs w:val="22"/>
        </w:rPr>
        <w:t xml:space="preserve"> la incidencia</w:t>
      </w:r>
      <w:r w:rsidR="00D1566C" w:rsidRPr="007A329A">
        <w:rPr>
          <w:rFonts w:ascii="Arial Narrow" w:hAnsi="Arial Narrow"/>
          <w:color w:val="000000" w:themeColor="text1"/>
          <w:sz w:val="22"/>
          <w:szCs w:val="22"/>
        </w:rPr>
        <w:t xml:space="preserve"> política </w:t>
      </w:r>
      <w:r w:rsidR="2E610EF1" w:rsidRPr="007A329A">
        <w:rPr>
          <w:rFonts w:ascii="Arial Narrow" w:hAnsi="Arial Narrow"/>
          <w:color w:val="000000" w:themeColor="text1"/>
          <w:sz w:val="22"/>
          <w:szCs w:val="22"/>
        </w:rPr>
        <w:t>y el control social de</w:t>
      </w:r>
      <w:r w:rsidR="00672719" w:rsidRPr="007A329A">
        <w:rPr>
          <w:rFonts w:ascii="Arial Narrow" w:hAnsi="Arial Narrow"/>
          <w:color w:val="000000" w:themeColor="text1"/>
          <w:sz w:val="22"/>
          <w:szCs w:val="22"/>
        </w:rPr>
        <w:t>l proceso de implementación del Acuerdo Final de Paz</w:t>
      </w:r>
      <w:r w:rsidR="00897196" w:rsidRPr="007A329A">
        <w:rPr>
          <w:rFonts w:ascii="Arial Narrow" w:hAnsi="Arial Narrow"/>
          <w:color w:val="000000" w:themeColor="text1"/>
          <w:sz w:val="22"/>
          <w:szCs w:val="22"/>
        </w:rPr>
        <w:t>.</w:t>
      </w:r>
    </w:p>
    <w:p w14:paraId="086BAD25" w14:textId="77777777" w:rsidR="00C02443" w:rsidRPr="007A329A" w:rsidRDefault="00C02443" w:rsidP="001E3FB0">
      <w:pPr>
        <w:pStyle w:val="Prrafodelista"/>
        <w:jc w:val="both"/>
        <w:rPr>
          <w:rFonts w:ascii="Arial Narrow" w:hAnsi="Arial Narrow"/>
          <w:color w:val="000000" w:themeColor="text1"/>
        </w:rPr>
      </w:pPr>
    </w:p>
    <w:p w14:paraId="33C1242E" w14:textId="32091D51" w:rsidR="00805753" w:rsidRPr="007A329A" w:rsidRDefault="00805753">
      <w:pPr>
        <w:pStyle w:val="Prrafodelista"/>
        <w:numPr>
          <w:ilvl w:val="0"/>
          <w:numId w:val="1"/>
        </w:numPr>
        <w:jc w:val="both"/>
        <w:rPr>
          <w:rFonts w:ascii="Arial Narrow" w:hAnsi="Arial Narrow"/>
          <w:color w:val="000000" w:themeColor="text1"/>
        </w:rPr>
      </w:pPr>
      <w:r w:rsidRPr="007A329A">
        <w:rPr>
          <w:rFonts w:ascii="Arial Narrow" w:hAnsi="Arial Narrow"/>
          <w:b/>
          <w:bCs/>
          <w:color w:val="000000" w:themeColor="text1"/>
          <w:sz w:val="22"/>
          <w:szCs w:val="22"/>
        </w:rPr>
        <w:t xml:space="preserve">Línea Estratégica: </w:t>
      </w:r>
      <w:r w:rsidRPr="007A329A">
        <w:rPr>
          <w:rFonts w:ascii="Arial Narrow" w:hAnsi="Arial Narrow"/>
          <w:color w:val="000000" w:themeColor="text1"/>
          <w:sz w:val="22"/>
          <w:szCs w:val="22"/>
        </w:rPr>
        <w:t>Reincorporación comunitaria</w:t>
      </w:r>
    </w:p>
    <w:p w14:paraId="5975F186" w14:textId="760F4B3C" w:rsidR="005C1BDD" w:rsidRPr="007A329A" w:rsidRDefault="00805753" w:rsidP="00805753">
      <w:pPr>
        <w:pStyle w:val="Prrafodelista"/>
        <w:jc w:val="both"/>
        <w:rPr>
          <w:rFonts w:ascii="Arial Narrow" w:hAnsi="Arial Narrow"/>
          <w:color w:val="000000" w:themeColor="text1"/>
          <w:sz w:val="22"/>
          <w:szCs w:val="22"/>
        </w:rPr>
      </w:pPr>
      <w:r w:rsidRPr="007A329A">
        <w:rPr>
          <w:rFonts w:ascii="Arial Narrow" w:hAnsi="Arial Narrow"/>
          <w:b/>
          <w:bCs/>
          <w:color w:val="000000" w:themeColor="text1"/>
          <w:sz w:val="22"/>
          <w:szCs w:val="22"/>
        </w:rPr>
        <w:t xml:space="preserve">Eje Temático: </w:t>
      </w:r>
      <w:r w:rsidRPr="007A329A">
        <w:rPr>
          <w:rFonts w:ascii="Arial Narrow" w:hAnsi="Arial Narrow"/>
          <w:color w:val="000000" w:themeColor="text1"/>
          <w:sz w:val="22"/>
          <w:szCs w:val="22"/>
        </w:rPr>
        <w:t>Di</w:t>
      </w:r>
      <w:r w:rsidR="00FA71F5" w:rsidRPr="007A329A">
        <w:rPr>
          <w:rFonts w:ascii="Arial Narrow" w:hAnsi="Arial Narrow"/>
          <w:color w:val="000000" w:themeColor="text1"/>
          <w:sz w:val="22"/>
          <w:szCs w:val="22"/>
        </w:rPr>
        <w:t>á</w:t>
      </w:r>
      <w:r w:rsidRPr="007A329A">
        <w:rPr>
          <w:rFonts w:ascii="Arial Narrow" w:hAnsi="Arial Narrow"/>
          <w:color w:val="000000" w:themeColor="text1"/>
          <w:sz w:val="22"/>
          <w:szCs w:val="22"/>
        </w:rPr>
        <w:t>logo para la r</w:t>
      </w:r>
      <w:r w:rsidR="06CA5C57" w:rsidRPr="007A329A">
        <w:rPr>
          <w:rFonts w:ascii="Arial Narrow" w:hAnsi="Arial Narrow"/>
          <w:color w:val="000000" w:themeColor="text1"/>
          <w:sz w:val="22"/>
          <w:szCs w:val="22"/>
        </w:rPr>
        <w:t xml:space="preserve">econciliación y </w:t>
      </w:r>
      <w:r w:rsidRPr="007A329A">
        <w:rPr>
          <w:rFonts w:ascii="Arial Narrow" w:hAnsi="Arial Narrow"/>
          <w:color w:val="000000" w:themeColor="text1"/>
          <w:sz w:val="22"/>
          <w:szCs w:val="22"/>
        </w:rPr>
        <w:t xml:space="preserve">la </w:t>
      </w:r>
      <w:r w:rsidR="06CA5C57" w:rsidRPr="007A329A">
        <w:rPr>
          <w:rFonts w:ascii="Arial Narrow" w:hAnsi="Arial Narrow"/>
          <w:color w:val="000000" w:themeColor="text1"/>
          <w:sz w:val="22"/>
          <w:szCs w:val="22"/>
        </w:rPr>
        <w:t>construcción de paz</w:t>
      </w:r>
      <w:r w:rsidRPr="007A329A">
        <w:rPr>
          <w:rFonts w:ascii="Arial Narrow" w:hAnsi="Arial Narrow"/>
          <w:color w:val="000000" w:themeColor="text1"/>
          <w:sz w:val="22"/>
          <w:szCs w:val="22"/>
        </w:rPr>
        <w:t xml:space="preserve"> territorial</w:t>
      </w:r>
      <w:r w:rsidR="06CA5C57" w:rsidRPr="007A329A">
        <w:rPr>
          <w:rFonts w:ascii="Arial Narrow" w:hAnsi="Arial Narrow"/>
          <w:color w:val="000000" w:themeColor="text1"/>
          <w:sz w:val="22"/>
          <w:szCs w:val="22"/>
        </w:rPr>
        <w:t xml:space="preserve">. </w:t>
      </w:r>
    </w:p>
    <w:p w14:paraId="6F517A08" w14:textId="17BA0095" w:rsidR="00C36CDD" w:rsidRPr="007A329A" w:rsidRDefault="005C1BDD" w:rsidP="00805753">
      <w:pPr>
        <w:pStyle w:val="Prrafodelista"/>
        <w:jc w:val="both"/>
        <w:rPr>
          <w:rFonts w:ascii="Arial Narrow" w:hAnsi="Arial Narrow"/>
          <w:color w:val="000000" w:themeColor="text1"/>
          <w:sz w:val="22"/>
          <w:szCs w:val="22"/>
        </w:rPr>
      </w:pPr>
      <w:r w:rsidRPr="007A329A">
        <w:rPr>
          <w:rFonts w:ascii="Arial Narrow" w:hAnsi="Arial Narrow"/>
          <w:b/>
          <w:bCs/>
          <w:color w:val="000000" w:themeColor="text1"/>
          <w:sz w:val="22"/>
          <w:szCs w:val="22"/>
        </w:rPr>
        <w:t>Acciones</w:t>
      </w:r>
      <w:r w:rsidR="00C36CDD" w:rsidRPr="007A329A">
        <w:rPr>
          <w:rFonts w:ascii="Arial Narrow" w:hAnsi="Arial Narrow"/>
          <w:color w:val="000000" w:themeColor="text1"/>
          <w:sz w:val="22"/>
          <w:szCs w:val="22"/>
        </w:rPr>
        <w:t xml:space="preserve">: </w:t>
      </w:r>
      <w:r w:rsidR="00413FBD" w:rsidRPr="007A329A">
        <w:rPr>
          <w:rFonts w:ascii="Arial Narrow" w:hAnsi="Arial Narrow"/>
          <w:color w:val="000000" w:themeColor="text1"/>
          <w:sz w:val="22"/>
          <w:szCs w:val="22"/>
        </w:rPr>
        <w:t>De</w:t>
      </w:r>
      <w:r w:rsidR="00C36CDD" w:rsidRPr="007A329A">
        <w:rPr>
          <w:rFonts w:ascii="Arial Narrow" w:hAnsi="Arial Narrow"/>
          <w:color w:val="000000" w:themeColor="text1"/>
          <w:sz w:val="22"/>
          <w:szCs w:val="22"/>
        </w:rPr>
        <w:t xml:space="preserve"> reconciliación</w:t>
      </w:r>
      <w:r w:rsidR="00413FBD" w:rsidRPr="007A329A">
        <w:rPr>
          <w:rFonts w:ascii="Arial Narrow" w:hAnsi="Arial Narrow"/>
          <w:color w:val="000000" w:themeColor="text1"/>
          <w:sz w:val="22"/>
          <w:szCs w:val="22"/>
        </w:rPr>
        <w:t xml:space="preserve"> y paz territorial</w:t>
      </w:r>
    </w:p>
    <w:p w14:paraId="4CFF8FEC" w14:textId="1B01C665" w:rsidR="008E3DF6" w:rsidRPr="007A329A" w:rsidRDefault="008E3DF6" w:rsidP="005B209F">
      <w:pPr>
        <w:pStyle w:val="Prrafodelista"/>
        <w:jc w:val="both"/>
        <w:rPr>
          <w:rFonts w:ascii="Arial Narrow" w:hAnsi="Arial Narrow"/>
          <w:color w:val="000000" w:themeColor="text1"/>
          <w:sz w:val="22"/>
          <w:szCs w:val="22"/>
        </w:rPr>
      </w:pPr>
      <w:r w:rsidRPr="007A329A">
        <w:rPr>
          <w:rFonts w:ascii="Arial Narrow" w:hAnsi="Arial Narrow"/>
          <w:b/>
          <w:bCs/>
          <w:color w:val="000000" w:themeColor="text1"/>
          <w:sz w:val="22"/>
          <w:szCs w:val="22"/>
        </w:rPr>
        <w:t>Número de</w:t>
      </w:r>
      <w:r w:rsidRPr="007A329A">
        <w:rPr>
          <w:rFonts w:ascii="Arial Narrow" w:hAnsi="Arial Narrow"/>
          <w:color w:val="000000" w:themeColor="text1"/>
          <w:sz w:val="22"/>
          <w:szCs w:val="22"/>
        </w:rPr>
        <w:t xml:space="preserve"> </w:t>
      </w:r>
      <w:r w:rsidRPr="007A329A">
        <w:rPr>
          <w:rFonts w:ascii="Arial Narrow" w:hAnsi="Arial Narrow" w:cs="Arial"/>
          <w:b/>
          <w:bCs/>
          <w:color w:val="000000" w:themeColor="text1"/>
          <w:sz w:val="22"/>
          <w:szCs w:val="22"/>
        </w:rPr>
        <w:t>Acciones del Programa de Reincorporación Integral, para la Línea de Fomento:</w:t>
      </w:r>
      <w:r w:rsidR="0012626E" w:rsidRPr="007A329A">
        <w:rPr>
          <w:rFonts w:ascii="Arial Narrow" w:hAnsi="Arial Narrow" w:cs="Arial"/>
          <w:b/>
          <w:bCs/>
          <w:color w:val="000000" w:themeColor="text1"/>
          <w:sz w:val="22"/>
          <w:szCs w:val="22"/>
        </w:rPr>
        <w:t xml:space="preserve"> </w:t>
      </w:r>
      <w:r w:rsidR="009874B5" w:rsidRPr="007A329A">
        <w:rPr>
          <w:rFonts w:ascii="Arial Narrow" w:hAnsi="Arial Narrow" w:cs="Arial"/>
          <w:color w:val="000000" w:themeColor="text1"/>
          <w:sz w:val="22"/>
          <w:szCs w:val="22"/>
        </w:rPr>
        <w:t xml:space="preserve">168, </w:t>
      </w:r>
      <w:r w:rsidR="00FE3A6C" w:rsidRPr="007A329A">
        <w:rPr>
          <w:rFonts w:ascii="Arial Narrow" w:hAnsi="Arial Narrow" w:cs="Arial"/>
          <w:color w:val="000000" w:themeColor="text1"/>
          <w:sz w:val="22"/>
          <w:szCs w:val="22"/>
        </w:rPr>
        <w:t>169,</w:t>
      </w:r>
      <w:r w:rsidR="00FE3A6C" w:rsidRPr="007A329A">
        <w:rPr>
          <w:rFonts w:ascii="Arial Narrow" w:hAnsi="Arial Narrow" w:cs="Arial"/>
          <w:b/>
          <w:bCs/>
          <w:color w:val="000000" w:themeColor="text1"/>
          <w:sz w:val="22"/>
          <w:szCs w:val="22"/>
        </w:rPr>
        <w:t xml:space="preserve"> </w:t>
      </w:r>
      <w:r w:rsidR="00345F8F" w:rsidRPr="007A329A">
        <w:rPr>
          <w:rFonts w:ascii="Arial Narrow" w:hAnsi="Arial Narrow" w:cs="Arial"/>
          <w:color w:val="000000" w:themeColor="text1"/>
          <w:sz w:val="22"/>
          <w:szCs w:val="22"/>
        </w:rPr>
        <w:t xml:space="preserve">170, 171, </w:t>
      </w:r>
      <w:r w:rsidR="001F3BA1" w:rsidRPr="007A329A">
        <w:rPr>
          <w:rFonts w:ascii="Arial Narrow" w:hAnsi="Arial Narrow" w:cs="Arial"/>
          <w:color w:val="000000" w:themeColor="text1"/>
          <w:sz w:val="22"/>
          <w:szCs w:val="22"/>
        </w:rPr>
        <w:t xml:space="preserve">172, 173, 174, 175, </w:t>
      </w:r>
      <w:r w:rsidR="00733564" w:rsidRPr="007A329A">
        <w:rPr>
          <w:rFonts w:ascii="Arial Narrow" w:hAnsi="Arial Narrow" w:cs="Arial"/>
          <w:color w:val="000000" w:themeColor="text1"/>
          <w:sz w:val="22"/>
          <w:szCs w:val="22"/>
        </w:rPr>
        <w:t xml:space="preserve">176, 182, 186, 187, 189, 190, 191, 192 y 193. </w:t>
      </w:r>
      <w:r w:rsidR="005B209F" w:rsidRPr="007A329A">
        <w:rPr>
          <w:rFonts w:ascii="Arial Narrow" w:hAnsi="Arial Narrow" w:cs="Arial"/>
          <w:color w:val="000000" w:themeColor="text1"/>
          <w:sz w:val="22"/>
          <w:szCs w:val="22"/>
        </w:rPr>
        <w:t xml:space="preserve">(Ver </w:t>
      </w:r>
      <w:r w:rsidR="005B209F" w:rsidRPr="007A329A">
        <w:rPr>
          <w:rFonts w:ascii="Arial Narrow" w:hAnsi="Arial Narrow"/>
          <w:color w:val="000000" w:themeColor="text1"/>
          <w:sz w:val="22"/>
          <w:szCs w:val="22"/>
        </w:rPr>
        <w:t>Anexo 1 de la Resolución 2319 de 2024, modificada por las Resoluciones 030 y 950 de 2025)</w:t>
      </w:r>
      <w:r w:rsidR="005B209F" w:rsidRPr="007A329A">
        <w:rPr>
          <w:rFonts w:ascii="Arial Narrow" w:hAnsi="Arial Narrow" w:cs="Arial"/>
          <w:color w:val="000000" w:themeColor="text1"/>
          <w:sz w:val="22"/>
          <w:szCs w:val="22"/>
        </w:rPr>
        <w:t xml:space="preserve">. </w:t>
      </w:r>
    </w:p>
    <w:p w14:paraId="604674AD" w14:textId="77777777" w:rsidR="00C36CDD" w:rsidRPr="007A329A" w:rsidRDefault="00C36CDD" w:rsidP="00805753">
      <w:pPr>
        <w:pStyle w:val="Prrafodelista"/>
        <w:jc w:val="both"/>
        <w:rPr>
          <w:rFonts w:ascii="Arial Narrow" w:hAnsi="Arial Narrow"/>
          <w:color w:val="000000" w:themeColor="text1"/>
          <w:sz w:val="22"/>
          <w:szCs w:val="22"/>
        </w:rPr>
      </w:pPr>
    </w:p>
    <w:p w14:paraId="46A9C10F" w14:textId="67EC0A36" w:rsidR="06CA5C57" w:rsidRPr="007A329A" w:rsidRDefault="0040290F" w:rsidP="00E95EFD">
      <w:pPr>
        <w:pStyle w:val="Prrafodelista"/>
        <w:jc w:val="both"/>
        <w:rPr>
          <w:rFonts w:ascii="Arial Narrow" w:hAnsi="Arial Narrow"/>
          <w:color w:val="000000" w:themeColor="text1"/>
        </w:rPr>
      </w:pPr>
      <w:r w:rsidRPr="007A329A">
        <w:rPr>
          <w:rFonts w:ascii="Arial Narrow" w:hAnsi="Arial Narrow"/>
          <w:color w:val="000000" w:themeColor="text1"/>
          <w:sz w:val="22"/>
          <w:szCs w:val="22"/>
        </w:rPr>
        <w:t xml:space="preserve">Las </w:t>
      </w:r>
      <w:r w:rsidR="00672719" w:rsidRPr="007A329A">
        <w:rPr>
          <w:rFonts w:ascii="Arial Narrow" w:hAnsi="Arial Narrow"/>
          <w:color w:val="000000" w:themeColor="text1"/>
          <w:sz w:val="22"/>
          <w:szCs w:val="22"/>
        </w:rPr>
        <w:t>iniciativas</w:t>
      </w:r>
      <w:r w:rsidRPr="007A329A">
        <w:rPr>
          <w:rFonts w:ascii="Arial Narrow" w:hAnsi="Arial Narrow"/>
          <w:color w:val="000000" w:themeColor="text1"/>
          <w:sz w:val="22"/>
          <w:szCs w:val="22"/>
        </w:rPr>
        <w:t xml:space="preserve"> </w:t>
      </w:r>
      <w:r w:rsidR="00C05B2D" w:rsidRPr="007A329A">
        <w:rPr>
          <w:rFonts w:ascii="Arial Narrow" w:hAnsi="Arial Narrow"/>
          <w:color w:val="000000" w:themeColor="text1"/>
          <w:sz w:val="22"/>
          <w:szCs w:val="22"/>
        </w:rPr>
        <w:t xml:space="preserve">y </w:t>
      </w:r>
      <w:r w:rsidRPr="007A329A">
        <w:rPr>
          <w:rFonts w:ascii="Arial Narrow" w:hAnsi="Arial Narrow"/>
          <w:color w:val="000000" w:themeColor="text1"/>
          <w:sz w:val="22"/>
          <w:szCs w:val="22"/>
        </w:rPr>
        <w:t xml:space="preserve">proyectos sociales y </w:t>
      </w:r>
      <w:r w:rsidR="00413FBD" w:rsidRPr="007A329A">
        <w:rPr>
          <w:rFonts w:ascii="Arial Narrow" w:hAnsi="Arial Narrow"/>
          <w:color w:val="000000" w:themeColor="text1"/>
          <w:sz w:val="22"/>
          <w:szCs w:val="22"/>
        </w:rPr>
        <w:t>comunitarios</w:t>
      </w:r>
      <w:r w:rsidRPr="007A329A">
        <w:rPr>
          <w:rFonts w:ascii="Arial Narrow" w:hAnsi="Arial Narrow"/>
          <w:color w:val="000000" w:themeColor="text1"/>
          <w:sz w:val="22"/>
          <w:szCs w:val="22"/>
        </w:rPr>
        <w:t xml:space="preserve"> que se postulen </w:t>
      </w:r>
      <w:r w:rsidR="00CE79FD" w:rsidRPr="007A329A">
        <w:rPr>
          <w:rFonts w:ascii="Arial Narrow" w:hAnsi="Arial Narrow"/>
          <w:color w:val="000000" w:themeColor="text1"/>
          <w:sz w:val="22"/>
          <w:szCs w:val="22"/>
        </w:rPr>
        <w:t>en el marco de esta línea</w:t>
      </w:r>
      <w:r w:rsidR="00C05B2D" w:rsidRPr="007A329A">
        <w:rPr>
          <w:rFonts w:ascii="Arial Narrow" w:hAnsi="Arial Narrow"/>
          <w:color w:val="000000" w:themeColor="text1"/>
          <w:sz w:val="22"/>
          <w:szCs w:val="22"/>
        </w:rPr>
        <w:t>,</w:t>
      </w:r>
      <w:r w:rsidR="00CE79FD" w:rsidRPr="007A329A">
        <w:rPr>
          <w:rFonts w:ascii="Arial Narrow" w:hAnsi="Arial Narrow"/>
          <w:color w:val="000000" w:themeColor="text1"/>
          <w:sz w:val="22"/>
          <w:szCs w:val="22"/>
        </w:rPr>
        <w:t xml:space="preserve"> </w:t>
      </w:r>
      <w:r w:rsidRPr="007A329A">
        <w:rPr>
          <w:rFonts w:ascii="Arial Narrow" w:hAnsi="Arial Narrow"/>
          <w:color w:val="000000" w:themeColor="text1"/>
          <w:sz w:val="22"/>
          <w:szCs w:val="22"/>
        </w:rPr>
        <w:t xml:space="preserve">deben </w:t>
      </w:r>
      <w:r w:rsidR="00CC6A10" w:rsidRPr="007A329A">
        <w:rPr>
          <w:rFonts w:ascii="Arial Narrow" w:hAnsi="Arial Narrow"/>
          <w:color w:val="000000" w:themeColor="text1"/>
          <w:sz w:val="22"/>
          <w:szCs w:val="22"/>
        </w:rPr>
        <w:t>prom</w:t>
      </w:r>
      <w:r w:rsidRPr="007A329A">
        <w:rPr>
          <w:rFonts w:ascii="Arial Narrow" w:hAnsi="Arial Narrow"/>
          <w:color w:val="000000" w:themeColor="text1"/>
          <w:sz w:val="22"/>
          <w:szCs w:val="22"/>
        </w:rPr>
        <w:t>over</w:t>
      </w:r>
      <w:r w:rsidR="00CC6A10" w:rsidRPr="007A329A">
        <w:rPr>
          <w:rFonts w:ascii="Arial Narrow" w:hAnsi="Arial Narrow"/>
          <w:color w:val="000000" w:themeColor="text1"/>
          <w:sz w:val="22"/>
          <w:szCs w:val="22"/>
        </w:rPr>
        <w:t xml:space="preserve"> escenarios</w:t>
      </w:r>
      <w:r w:rsidR="06CA5C57" w:rsidRPr="007A329A">
        <w:rPr>
          <w:rFonts w:ascii="Arial Narrow" w:hAnsi="Arial Narrow"/>
          <w:color w:val="000000" w:themeColor="text1"/>
          <w:sz w:val="22"/>
          <w:szCs w:val="22"/>
        </w:rPr>
        <w:t xml:space="preserve"> de </w:t>
      </w:r>
      <w:r w:rsidR="5BA5D6D4" w:rsidRPr="007A329A">
        <w:rPr>
          <w:rFonts w:ascii="Arial Narrow" w:hAnsi="Arial Narrow"/>
          <w:color w:val="000000" w:themeColor="text1"/>
          <w:sz w:val="22"/>
          <w:szCs w:val="22"/>
        </w:rPr>
        <w:t>diálogo</w:t>
      </w:r>
      <w:r w:rsidR="00BC24FB" w:rsidRPr="007A329A">
        <w:rPr>
          <w:rFonts w:ascii="Arial Narrow" w:hAnsi="Arial Narrow"/>
          <w:color w:val="000000" w:themeColor="text1"/>
          <w:sz w:val="22"/>
          <w:szCs w:val="22"/>
        </w:rPr>
        <w:t xml:space="preserve"> </w:t>
      </w:r>
      <w:r w:rsidR="00CC6A10" w:rsidRPr="007A329A">
        <w:rPr>
          <w:rFonts w:ascii="Arial Narrow" w:hAnsi="Arial Narrow"/>
          <w:color w:val="000000" w:themeColor="text1"/>
          <w:sz w:val="22"/>
          <w:szCs w:val="22"/>
        </w:rPr>
        <w:t>comunitario</w:t>
      </w:r>
      <w:r w:rsidR="00C05B2D" w:rsidRPr="007A329A">
        <w:rPr>
          <w:rFonts w:ascii="Arial Narrow" w:hAnsi="Arial Narrow"/>
          <w:color w:val="000000" w:themeColor="text1"/>
          <w:sz w:val="22"/>
          <w:szCs w:val="22"/>
        </w:rPr>
        <w:t>,</w:t>
      </w:r>
      <w:r w:rsidR="00CC6A10" w:rsidRPr="007A329A">
        <w:rPr>
          <w:rFonts w:ascii="Arial Narrow" w:hAnsi="Arial Narrow"/>
          <w:color w:val="000000" w:themeColor="text1"/>
          <w:sz w:val="22"/>
          <w:szCs w:val="22"/>
        </w:rPr>
        <w:t xml:space="preserve"> encaminados</w:t>
      </w:r>
      <w:r w:rsidR="06CA5C57" w:rsidRPr="007A329A">
        <w:rPr>
          <w:rFonts w:ascii="Arial Narrow" w:hAnsi="Arial Narrow"/>
          <w:color w:val="000000" w:themeColor="text1"/>
          <w:sz w:val="22"/>
          <w:szCs w:val="22"/>
        </w:rPr>
        <w:t xml:space="preserve"> a la construcción de confianza, el fortalecimiento del tejido social, el desarrollo </w:t>
      </w:r>
      <w:r w:rsidR="00CC6A10" w:rsidRPr="007A329A">
        <w:rPr>
          <w:rFonts w:ascii="Arial Narrow" w:hAnsi="Arial Narrow"/>
          <w:color w:val="000000" w:themeColor="text1"/>
          <w:sz w:val="22"/>
          <w:szCs w:val="22"/>
        </w:rPr>
        <w:t>territorial,</w:t>
      </w:r>
      <w:r w:rsidR="06CA5C57" w:rsidRPr="007A329A">
        <w:rPr>
          <w:rFonts w:ascii="Arial Narrow" w:hAnsi="Arial Narrow"/>
          <w:color w:val="000000" w:themeColor="text1"/>
          <w:sz w:val="22"/>
          <w:szCs w:val="22"/>
        </w:rPr>
        <w:t xml:space="preserve"> la transformación creativa y alternativa de conflictos, la pedagogía del Acuerdo </w:t>
      </w:r>
      <w:r w:rsidR="002D1E86" w:rsidRPr="007A329A">
        <w:rPr>
          <w:rFonts w:ascii="Arial Narrow" w:hAnsi="Arial Narrow"/>
          <w:color w:val="000000" w:themeColor="text1"/>
          <w:sz w:val="22"/>
          <w:szCs w:val="22"/>
        </w:rPr>
        <w:t xml:space="preserve">Final </w:t>
      </w:r>
      <w:r w:rsidR="06CA5C57" w:rsidRPr="007A329A">
        <w:rPr>
          <w:rFonts w:ascii="Arial Narrow" w:hAnsi="Arial Narrow"/>
          <w:color w:val="000000" w:themeColor="text1"/>
          <w:sz w:val="22"/>
          <w:szCs w:val="22"/>
        </w:rPr>
        <w:t>de Paz y la prevención</w:t>
      </w:r>
      <w:r w:rsidR="001E3FB0" w:rsidRPr="007A329A">
        <w:rPr>
          <w:rFonts w:ascii="Arial Narrow" w:hAnsi="Arial Narrow"/>
          <w:color w:val="000000" w:themeColor="text1"/>
          <w:sz w:val="22"/>
          <w:szCs w:val="22"/>
        </w:rPr>
        <w:t xml:space="preserve"> y superación</w:t>
      </w:r>
      <w:r w:rsidR="06CA5C57" w:rsidRPr="007A329A">
        <w:rPr>
          <w:rFonts w:ascii="Arial Narrow" w:hAnsi="Arial Narrow"/>
          <w:color w:val="000000" w:themeColor="text1"/>
          <w:sz w:val="22"/>
          <w:szCs w:val="22"/>
        </w:rPr>
        <w:t xml:space="preserve"> de la estigmatización hacia firmantes del Acuerdo Final de Paz</w:t>
      </w:r>
      <w:r w:rsidR="51FD29BC" w:rsidRPr="007A329A">
        <w:rPr>
          <w:rFonts w:ascii="Arial Narrow" w:hAnsi="Arial Narrow"/>
          <w:color w:val="000000" w:themeColor="text1"/>
          <w:sz w:val="22"/>
          <w:szCs w:val="22"/>
        </w:rPr>
        <w:t>.</w:t>
      </w:r>
    </w:p>
    <w:p w14:paraId="5A090336" w14:textId="79735A02" w:rsidR="44DAE447" w:rsidRPr="007A329A" w:rsidRDefault="44DAE447" w:rsidP="44DAE447">
      <w:pPr>
        <w:pStyle w:val="Prrafodelista"/>
        <w:jc w:val="both"/>
        <w:rPr>
          <w:rFonts w:ascii="Arial Narrow" w:hAnsi="Arial Narrow"/>
          <w:color w:val="000000" w:themeColor="text1"/>
        </w:rPr>
      </w:pPr>
    </w:p>
    <w:p w14:paraId="2E413291" w14:textId="77777777" w:rsidR="00C02E57" w:rsidRPr="007A329A" w:rsidRDefault="00C02E57">
      <w:pPr>
        <w:pStyle w:val="Prrafodelista"/>
        <w:numPr>
          <w:ilvl w:val="0"/>
          <w:numId w:val="1"/>
        </w:numPr>
        <w:jc w:val="both"/>
        <w:rPr>
          <w:rFonts w:ascii="Arial Narrow" w:eastAsia="Arial Narrow" w:hAnsi="Arial Narrow" w:cs="Arial Narrow"/>
          <w:color w:val="000000" w:themeColor="text1"/>
          <w:lang w:val="es"/>
        </w:rPr>
      </w:pPr>
      <w:r w:rsidRPr="007A329A">
        <w:rPr>
          <w:rFonts w:ascii="Arial Narrow" w:hAnsi="Arial Narrow"/>
          <w:b/>
          <w:bCs/>
          <w:color w:val="000000" w:themeColor="text1"/>
          <w:sz w:val="22"/>
          <w:szCs w:val="22"/>
        </w:rPr>
        <w:t xml:space="preserve">Línea Estratégica: </w:t>
      </w:r>
      <w:r w:rsidRPr="007A329A">
        <w:rPr>
          <w:rFonts w:ascii="Arial Narrow" w:hAnsi="Arial Narrow"/>
          <w:color w:val="000000" w:themeColor="text1"/>
          <w:sz w:val="22"/>
          <w:szCs w:val="22"/>
        </w:rPr>
        <w:t xml:space="preserve">Reincorporación social </w:t>
      </w:r>
    </w:p>
    <w:p w14:paraId="24487EBD" w14:textId="1875A5D7" w:rsidR="00590A6F" w:rsidRPr="007A329A" w:rsidRDefault="00C02E57" w:rsidP="00C02E57">
      <w:pPr>
        <w:pStyle w:val="Prrafodelista"/>
        <w:jc w:val="both"/>
        <w:rPr>
          <w:rFonts w:ascii="Arial Narrow" w:hAnsi="Arial Narrow"/>
          <w:color w:val="000000" w:themeColor="text1"/>
          <w:sz w:val="22"/>
          <w:szCs w:val="22"/>
          <w:lang w:val="es"/>
        </w:rPr>
      </w:pPr>
      <w:r w:rsidRPr="007A329A">
        <w:rPr>
          <w:rFonts w:ascii="Arial Narrow" w:hAnsi="Arial Narrow"/>
          <w:b/>
          <w:bCs/>
          <w:color w:val="000000" w:themeColor="text1"/>
          <w:sz w:val="22"/>
          <w:szCs w:val="22"/>
          <w:lang w:val="es"/>
        </w:rPr>
        <w:t xml:space="preserve">Eje temático: </w:t>
      </w:r>
      <w:r w:rsidR="00590A6F" w:rsidRPr="007A329A">
        <w:rPr>
          <w:rFonts w:ascii="Arial Narrow" w:hAnsi="Arial Narrow"/>
          <w:color w:val="000000" w:themeColor="text1"/>
          <w:sz w:val="22"/>
          <w:szCs w:val="22"/>
          <w:lang w:val="es"/>
        </w:rPr>
        <w:t>Acompañamiento</w:t>
      </w:r>
      <w:r w:rsidRPr="007A329A">
        <w:rPr>
          <w:rFonts w:ascii="Arial Narrow" w:hAnsi="Arial Narrow"/>
          <w:color w:val="000000" w:themeColor="text1"/>
          <w:sz w:val="22"/>
          <w:szCs w:val="22"/>
          <w:lang w:val="es"/>
        </w:rPr>
        <w:t xml:space="preserve"> para el </w:t>
      </w:r>
      <w:r w:rsidR="00590A6F" w:rsidRPr="007A329A">
        <w:rPr>
          <w:rFonts w:ascii="Arial Narrow" w:hAnsi="Arial Narrow"/>
          <w:color w:val="000000" w:themeColor="text1"/>
          <w:sz w:val="22"/>
          <w:szCs w:val="22"/>
          <w:lang w:val="es"/>
        </w:rPr>
        <w:t>bienestar psicosocial</w:t>
      </w:r>
    </w:p>
    <w:p w14:paraId="32FDBD0D" w14:textId="05372607" w:rsidR="00590A6F" w:rsidRPr="007A329A" w:rsidRDefault="00590A6F" w:rsidP="00C02E57">
      <w:pPr>
        <w:pStyle w:val="Prrafodelista"/>
        <w:jc w:val="both"/>
        <w:rPr>
          <w:rFonts w:ascii="Arial Narrow" w:hAnsi="Arial Narrow"/>
          <w:b/>
          <w:bCs/>
          <w:color w:val="000000" w:themeColor="text1"/>
          <w:sz w:val="22"/>
          <w:szCs w:val="22"/>
        </w:rPr>
      </w:pPr>
      <w:r w:rsidRPr="007A329A">
        <w:rPr>
          <w:rFonts w:ascii="Arial Narrow" w:hAnsi="Arial Narrow"/>
          <w:b/>
          <w:bCs/>
          <w:color w:val="000000" w:themeColor="text1"/>
          <w:sz w:val="22"/>
          <w:szCs w:val="22"/>
          <w:lang w:val="es"/>
        </w:rPr>
        <w:t>Acciones:</w:t>
      </w:r>
      <w:r w:rsidRPr="007A329A">
        <w:rPr>
          <w:rFonts w:ascii="Arial Narrow" w:hAnsi="Arial Narrow"/>
          <w:color w:val="000000" w:themeColor="text1"/>
          <w:sz w:val="22"/>
          <w:szCs w:val="22"/>
          <w:lang w:val="es"/>
        </w:rPr>
        <w:t xml:space="preserve"> De </w:t>
      </w:r>
      <w:r w:rsidRPr="007A329A">
        <w:rPr>
          <w:rFonts w:ascii="Arial Narrow" w:hAnsi="Arial Narrow"/>
          <w:color w:val="000000" w:themeColor="text1"/>
          <w:sz w:val="22"/>
          <w:szCs w:val="22"/>
        </w:rPr>
        <w:t>c</w:t>
      </w:r>
      <w:r w:rsidR="18E365CC" w:rsidRPr="007A329A">
        <w:rPr>
          <w:rFonts w:ascii="Arial Narrow" w:hAnsi="Arial Narrow"/>
          <w:color w:val="000000" w:themeColor="text1"/>
          <w:sz w:val="22"/>
          <w:szCs w:val="22"/>
        </w:rPr>
        <w:t>uidado para el fortalecimiento de entornos protectores y libres de violencia.</w:t>
      </w:r>
      <w:r w:rsidR="18E365CC" w:rsidRPr="007A329A">
        <w:rPr>
          <w:rFonts w:ascii="Arial Narrow" w:hAnsi="Arial Narrow"/>
          <w:b/>
          <w:bCs/>
          <w:color w:val="000000" w:themeColor="text1"/>
          <w:sz w:val="22"/>
          <w:szCs w:val="22"/>
        </w:rPr>
        <w:t xml:space="preserve"> </w:t>
      </w:r>
    </w:p>
    <w:p w14:paraId="55ABC62B" w14:textId="00CA8E45" w:rsidR="00E64AAB" w:rsidRPr="007A329A" w:rsidRDefault="00E64AAB" w:rsidP="005B209F">
      <w:pPr>
        <w:pStyle w:val="Prrafodelista"/>
        <w:jc w:val="both"/>
        <w:rPr>
          <w:rFonts w:ascii="Arial Narrow" w:hAnsi="Arial Narrow"/>
          <w:color w:val="000000" w:themeColor="text1"/>
          <w:sz w:val="22"/>
          <w:szCs w:val="22"/>
        </w:rPr>
      </w:pPr>
      <w:r w:rsidRPr="007A329A">
        <w:rPr>
          <w:rFonts w:ascii="Arial Narrow" w:hAnsi="Arial Narrow"/>
          <w:b/>
          <w:bCs/>
          <w:color w:val="000000" w:themeColor="text1"/>
          <w:sz w:val="22"/>
          <w:szCs w:val="22"/>
        </w:rPr>
        <w:lastRenderedPageBreak/>
        <w:t>Número de</w:t>
      </w:r>
      <w:r w:rsidRPr="007A329A">
        <w:rPr>
          <w:rFonts w:ascii="Arial Narrow" w:hAnsi="Arial Narrow"/>
          <w:color w:val="000000" w:themeColor="text1"/>
          <w:sz w:val="22"/>
          <w:szCs w:val="22"/>
        </w:rPr>
        <w:t xml:space="preserve"> </w:t>
      </w:r>
      <w:r w:rsidRPr="007A329A">
        <w:rPr>
          <w:rFonts w:ascii="Arial Narrow" w:hAnsi="Arial Narrow" w:cs="Arial"/>
          <w:b/>
          <w:bCs/>
          <w:color w:val="000000" w:themeColor="text1"/>
          <w:sz w:val="22"/>
          <w:szCs w:val="22"/>
        </w:rPr>
        <w:t xml:space="preserve">Acciones del Programa de Reincorporación Integral, para la Línea de Fomento: </w:t>
      </w:r>
      <w:r w:rsidRPr="007A329A">
        <w:rPr>
          <w:rFonts w:ascii="Arial Narrow" w:hAnsi="Arial Narrow" w:cs="Arial"/>
          <w:color w:val="000000" w:themeColor="text1"/>
          <w:sz w:val="22"/>
          <w:szCs w:val="22"/>
        </w:rPr>
        <w:t xml:space="preserve">8, 9, 15, 27, 29, 39, 40, 45, 48, 49, 74, 82, 83, 85, 87, 88, 89, 90, 92. </w:t>
      </w:r>
      <w:r w:rsidR="005B209F" w:rsidRPr="007A329A">
        <w:rPr>
          <w:rFonts w:ascii="Arial Narrow" w:hAnsi="Arial Narrow" w:cs="Arial"/>
          <w:color w:val="000000" w:themeColor="text1"/>
          <w:sz w:val="22"/>
          <w:szCs w:val="22"/>
        </w:rPr>
        <w:t xml:space="preserve">(Ver </w:t>
      </w:r>
      <w:r w:rsidR="005B209F" w:rsidRPr="007A329A">
        <w:rPr>
          <w:rFonts w:ascii="Arial Narrow" w:hAnsi="Arial Narrow"/>
          <w:color w:val="000000" w:themeColor="text1"/>
          <w:sz w:val="22"/>
          <w:szCs w:val="22"/>
        </w:rPr>
        <w:t>Anexo 1 de la Resolución 2319 de 2024, modificada por las Resoluciones 030 y 950 de 2025)</w:t>
      </w:r>
      <w:r w:rsidR="005B209F" w:rsidRPr="007A329A">
        <w:rPr>
          <w:rFonts w:ascii="Arial Narrow" w:hAnsi="Arial Narrow" w:cs="Arial"/>
          <w:color w:val="000000" w:themeColor="text1"/>
          <w:sz w:val="22"/>
          <w:szCs w:val="22"/>
        </w:rPr>
        <w:t xml:space="preserve">. </w:t>
      </w:r>
    </w:p>
    <w:p w14:paraId="64777DCC" w14:textId="77777777" w:rsidR="00C05B2D" w:rsidRPr="007A329A" w:rsidRDefault="00C05B2D" w:rsidP="00E95EFD">
      <w:pPr>
        <w:pStyle w:val="Prrafodelista"/>
        <w:jc w:val="both"/>
        <w:rPr>
          <w:rFonts w:ascii="Arial Narrow" w:hAnsi="Arial Narrow"/>
          <w:color w:val="000000" w:themeColor="text1"/>
          <w:sz w:val="22"/>
          <w:szCs w:val="22"/>
        </w:rPr>
      </w:pPr>
    </w:p>
    <w:p w14:paraId="6DF7ACFB" w14:textId="3269F81C" w:rsidR="00131B45" w:rsidRPr="007A329A" w:rsidRDefault="00CE79FD" w:rsidP="00E95EFD">
      <w:pPr>
        <w:pStyle w:val="Prrafodelista"/>
        <w:jc w:val="both"/>
        <w:rPr>
          <w:rFonts w:ascii="Arial Narrow" w:eastAsia="Arial Narrow" w:hAnsi="Arial Narrow" w:cs="Arial Narrow"/>
          <w:color w:val="000000" w:themeColor="text1"/>
          <w:sz w:val="22"/>
          <w:szCs w:val="22"/>
          <w:lang w:val="es"/>
        </w:rPr>
      </w:pPr>
      <w:r w:rsidRPr="007A329A">
        <w:rPr>
          <w:rFonts w:ascii="Arial Narrow" w:hAnsi="Arial Narrow"/>
          <w:color w:val="000000" w:themeColor="text1"/>
          <w:sz w:val="22"/>
          <w:szCs w:val="22"/>
        </w:rPr>
        <w:t xml:space="preserve">Las </w:t>
      </w:r>
      <w:r w:rsidR="001E3FB0" w:rsidRPr="007A329A">
        <w:rPr>
          <w:rFonts w:ascii="Arial Narrow" w:eastAsia="Arial Narrow" w:hAnsi="Arial Narrow" w:cs="Arial Narrow"/>
          <w:color w:val="000000" w:themeColor="text1"/>
          <w:sz w:val="22"/>
          <w:szCs w:val="22"/>
          <w:lang w:val="es"/>
        </w:rPr>
        <w:t>i</w:t>
      </w:r>
      <w:r w:rsidR="66E69FC6" w:rsidRPr="007A329A">
        <w:rPr>
          <w:rFonts w:ascii="Arial Narrow" w:eastAsia="Arial Narrow" w:hAnsi="Arial Narrow" w:cs="Arial Narrow"/>
          <w:color w:val="000000" w:themeColor="text1"/>
          <w:sz w:val="22"/>
          <w:szCs w:val="22"/>
          <w:lang w:val="es"/>
        </w:rPr>
        <w:t xml:space="preserve">niciativas </w:t>
      </w:r>
      <w:r w:rsidR="00C05B2D" w:rsidRPr="007A329A">
        <w:rPr>
          <w:rFonts w:ascii="Arial Narrow" w:eastAsia="Arial Narrow" w:hAnsi="Arial Narrow" w:cs="Arial Narrow"/>
          <w:color w:val="000000" w:themeColor="text1"/>
          <w:sz w:val="22"/>
          <w:szCs w:val="22"/>
          <w:lang w:val="es"/>
        </w:rPr>
        <w:t>y</w:t>
      </w:r>
      <w:r w:rsidRPr="007A329A">
        <w:rPr>
          <w:rFonts w:ascii="Arial Narrow" w:eastAsia="Arial Narrow" w:hAnsi="Arial Narrow" w:cs="Arial Narrow"/>
          <w:color w:val="000000" w:themeColor="text1"/>
          <w:sz w:val="22"/>
          <w:szCs w:val="22"/>
          <w:lang w:val="es"/>
        </w:rPr>
        <w:t xml:space="preserve"> proyectos sociales y comunitarios que se postulen en el marco de esta línea</w:t>
      </w:r>
      <w:r w:rsidR="00C05B2D" w:rsidRPr="007A329A">
        <w:rPr>
          <w:rFonts w:ascii="Arial Narrow" w:eastAsia="Arial Narrow" w:hAnsi="Arial Narrow" w:cs="Arial Narrow"/>
          <w:color w:val="000000" w:themeColor="text1"/>
          <w:sz w:val="22"/>
          <w:szCs w:val="22"/>
          <w:lang w:val="es"/>
        </w:rPr>
        <w:t>,</w:t>
      </w:r>
      <w:r w:rsidRPr="007A329A">
        <w:rPr>
          <w:rFonts w:ascii="Arial Narrow" w:eastAsia="Arial Narrow" w:hAnsi="Arial Narrow" w:cs="Arial Narrow"/>
          <w:color w:val="000000" w:themeColor="text1"/>
          <w:sz w:val="22"/>
          <w:szCs w:val="22"/>
          <w:lang w:val="es"/>
        </w:rPr>
        <w:t xml:space="preserve"> </w:t>
      </w:r>
      <w:r w:rsidR="00153CB2" w:rsidRPr="007A329A">
        <w:rPr>
          <w:rFonts w:ascii="Arial Narrow" w:eastAsia="Arial Narrow" w:hAnsi="Arial Narrow" w:cs="Arial Narrow"/>
          <w:color w:val="000000" w:themeColor="text1"/>
          <w:sz w:val="22"/>
          <w:szCs w:val="22"/>
          <w:lang w:val="es"/>
        </w:rPr>
        <w:t xml:space="preserve">deben estar </w:t>
      </w:r>
      <w:r w:rsidR="66E69FC6" w:rsidRPr="007A329A">
        <w:rPr>
          <w:rFonts w:ascii="Arial Narrow" w:eastAsia="Arial Narrow" w:hAnsi="Arial Narrow" w:cs="Arial Narrow"/>
          <w:color w:val="000000" w:themeColor="text1"/>
          <w:sz w:val="22"/>
          <w:szCs w:val="22"/>
          <w:lang w:val="es"/>
        </w:rPr>
        <w:t xml:space="preserve">encaminadas </w:t>
      </w:r>
      <w:r w:rsidR="00CC6A10" w:rsidRPr="007A329A">
        <w:rPr>
          <w:rFonts w:ascii="Arial Narrow" w:eastAsia="Arial Narrow" w:hAnsi="Arial Narrow" w:cs="Arial Narrow"/>
          <w:color w:val="000000" w:themeColor="text1"/>
          <w:sz w:val="22"/>
          <w:szCs w:val="22"/>
          <w:lang w:val="es"/>
        </w:rPr>
        <w:t>a fortalecer</w:t>
      </w:r>
      <w:r w:rsidR="66E69FC6" w:rsidRPr="007A329A">
        <w:rPr>
          <w:rFonts w:ascii="Arial Narrow" w:eastAsia="Arial Narrow" w:hAnsi="Arial Narrow" w:cs="Arial Narrow"/>
          <w:color w:val="000000" w:themeColor="text1"/>
          <w:sz w:val="22"/>
          <w:szCs w:val="22"/>
          <w:lang w:val="es"/>
        </w:rPr>
        <w:t xml:space="preserve"> las prácticas de cuidado que las comunidades han </w:t>
      </w:r>
      <w:r w:rsidR="00CD5FC8" w:rsidRPr="007A329A">
        <w:rPr>
          <w:rFonts w:ascii="Arial Narrow" w:eastAsia="Arial Narrow" w:hAnsi="Arial Narrow" w:cs="Arial Narrow"/>
          <w:color w:val="000000" w:themeColor="text1"/>
          <w:sz w:val="22"/>
          <w:szCs w:val="22"/>
          <w:lang w:val="es"/>
        </w:rPr>
        <w:t>adelantado</w:t>
      </w:r>
      <w:r w:rsidR="66E69FC6" w:rsidRPr="007A329A">
        <w:rPr>
          <w:rFonts w:ascii="Arial Narrow" w:eastAsia="Arial Narrow" w:hAnsi="Arial Narrow" w:cs="Arial Narrow"/>
          <w:color w:val="000000" w:themeColor="text1"/>
          <w:sz w:val="22"/>
          <w:szCs w:val="22"/>
          <w:lang w:val="es"/>
        </w:rPr>
        <w:t xml:space="preserve"> de forma autónoma para crear entornos protectores</w:t>
      </w:r>
      <w:r w:rsidR="00CD5FC8" w:rsidRPr="007A329A">
        <w:rPr>
          <w:rFonts w:ascii="Arial Narrow" w:eastAsia="Arial Narrow" w:hAnsi="Arial Narrow" w:cs="Arial Narrow"/>
          <w:color w:val="000000" w:themeColor="text1"/>
          <w:sz w:val="22"/>
          <w:szCs w:val="22"/>
          <w:lang w:val="es"/>
        </w:rPr>
        <w:t xml:space="preserve"> para el desarrollo</w:t>
      </w:r>
      <w:r w:rsidR="66E69FC6" w:rsidRPr="007A329A">
        <w:rPr>
          <w:rFonts w:ascii="Arial Narrow" w:eastAsia="Arial Narrow" w:hAnsi="Arial Narrow" w:cs="Arial Narrow"/>
          <w:color w:val="000000" w:themeColor="text1"/>
          <w:sz w:val="22"/>
          <w:szCs w:val="22"/>
          <w:lang w:val="es"/>
        </w:rPr>
        <w:t xml:space="preserve"> de la vida en contextos dignos y libres de violencias.</w:t>
      </w:r>
    </w:p>
    <w:p w14:paraId="4E20C95B" w14:textId="77777777" w:rsidR="00604F05" w:rsidRPr="007A329A" w:rsidRDefault="00604F05" w:rsidP="00604F05">
      <w:pPr>
        <w:pStyle w:val="Prrafodelista"/>
        <w:jc w:val="both"/>
        <w:rPr>
          <w:rFonts w:ascii="Arial Narrow" w:hAnsi="Arial Narrow"/>
          <w:color w:val="000000" w:themeColor="text1"/>
          <w:sz w:val="22"/>
          <w:szCs w:val="22"/>
        </w:rPr>
      </w:pPr>
    </w:p>
    <w:p w14:paraId="034D43DC" w14:textId="1E541684" w:rsidR="005B4DD7" w:rsidRPr="007A329A" w:rsidRDefault="0044517A">
      <w:pPr>
        <w:pStyle w:val="Prrafodelista"/>
        <w:numPr>
          <w:ilvl w:val="0"/>
          <w:numId w:val="1"/>
        </w:numPr>
        <w:jc w:val="both"/>
        <w:rPr>
          <w:rFonts w:ascii="Arial Narrow" w:hAnsi="Arial Narrow"/>
          <w:color w:val="000000" w:themeColor="text1"/>
        </w:rPr>
      </w:pPr>
      <w:r w:rsidRPr="007A329A">
        <w:rPr>
          <w:rFonts w:ascii="Arial Narrow" w:hAnsi="Arial Narrow"/>
          <w:b/>
          <w:bCs/>
          <w:color w:val="000000" w:themeColor="text1"/>
          <w:sz w:val="22"/>
          <w:szCs w:val="22"/>
        </w:rPr>
        <w:t xml:space="preserve">Línea Estratégica: </w:t>
      </w:r>
      <w:r w:rsidR="008F1778" w:rsidRPr="007A329A">
        <w:rPr>
          <w:rFonts w:ascii="Arial Narrow" w:hAnsi="Arial Narrow"/>
          <w:color w:val="000000" w:themeColor="text1"/>
          <w:sz w:val="22"/>
          <w:szCs w:val="22"/>
        </w:rPr>
        <w:t>Reincorporación Económica</w:t>
      </w:r>
    </w:p>
    <w:p w14:paraId="47B0C875" w14:textId="24BCAEA7" w:rsidR="005B4DD7" w:rsidRPr="007A329A" w:rsidRDefault="005B4DD7" w:rsidP="005B4DD7">
      <w:pPr>
        <w:pStyle w:val="Prrafodelista"/>
        <w:jc w:val="both"/>
        <w:rPr>
          <w:rFonts w:ascii="Arial Narrow" w:hAnsi="Arial Narrow"/>
          <w:b/>
          <w:bCs/>
          <w:color w:val="000000" w:themeColor="text1"/>
          <w:sz w:val="22"/>
          <w:szCs w:val="22"/>
        </w:rPr>
      </w:pPr>
      <w:r w:rsidRPr="007A329A">
        <w:rPr>
          <w:rFonts w:ascii="Arial Narrow" w:hAnsi="Arial Narrow"/>
          <w:b/>
          <w:bCs/>
          <w:color w:val="000000" w:themeColor="text1"/>
          <w:sz w:val="22"/>
          <w:szCs w:val="22"/>
        </w:rPr>
        <w:t>Eje temático:</w:t>
      </w:r>
      <w:r w:rsidR="008F1778" w:rsidRPr="007A329A">
        <w:rPr>
          <w:rFonts w:ascii="Arial Narrow" w:hAnsi="Arial Narrow"/>
          <w:b/>
          <w:bCs/>
          <w:color w:val="000000" w:themeColor="text1"/>
          <w:sz w:val="22"/>
          <w:szCs w:val="22"/>
        </w:rPr>
        <w:t xml:space="preserve"> </w:t>
      </w:r>
      <w:r w:rsidR="008F1778" w:rsidRPr="007A329A">
        <w:rPr>
          <w:rFonts w:ascii="Arial Narrow" w:hAnsi="Arial Narrow"/>
          <w:color w:val="000000" w:themeColor="text1"/>
          <w:sz w:val="22"/>
          <w:szCs w:val="22"/>
        </w:rPr>
        <w:t>Fortalecimiento de los procesos productivos</w:t>
      </w:r>
    </w:p>
    <w:p w14:paraId="50B9EAE1" w14:textId="77777777" w:rsidR="008F1778" w:rsidRPr="007A329A" w:rsidRDefault="008F1778" w:rsidP="005B4DD7">
      <w:pPr>
        <w:pStyle w:val="Prrafodelista"/>
        <w:jc w:val="both"/>
        <w:rPr>
          <w:rFonts w:ascii="Arial Narrow" w:hAnsi="Arial Narrow"/>
          <w:color w:val="000000" w:themeColor="text1"/>
          <w:sz w:val="22"/>
          <w:szCs w:val="22"/>
        </w:rPr>
      </w:pPr>
      <w:r w:rsidRPr="007A329A">
        <w:rPr>
          <w:rFonts w:ascii="Arial Narrow" w:hAnsi="Arial Narrow"/>
          <w:b/>
          <w:bCs/>
          <w:color w:val="000000" w:themeColor="text1"/>
          <w:sz w:val="22"/>
          <w:szCs w:val="22"/>
        </w:rPr>
        <w:t xml:space="preserve">Acciones: </w:t>
      </w:r>
      <w:r w:rsidRPr="007A329A">
        <w:rPr>
          <w:rFonts w:ascii="Arial Narrow" w:hAnsi="Arial Narrow"/>
          <w:color w:val="000000" w:themeColor="text1"/>
          <w:sz w:val="22"/>
          <w:szCs w:val="22"/>
        </w:rPr>
        <w:t xml:space="preserve">De </w:t>
      </w:r>
      <w:r w:rsidR="00270F55" w:rsidRPr="007A329A">
        <w:rPr>
          <w:rFonts w:ascii="Arial Narrow" w:hAnsi="Arial Narrow"/>
          <w:color w:val="000000" w:themeColor="text1"/>
          <w:sz w:val="22"/>
          <w:szCs w:val="22"/>
        </w:rPr>
        <w:t>Sostenibilidad Económica</w:t>
      </w:r>
      <w:r w:rsidR="00604F05" w:rsidRPr="007A329A">
        <w:rPr>
          <w:rFonts w:ascii="Arial Narrow" w:hAnsi="Arial Narrow"/>
          <w:color w:val="000000" w:themeColor="text1"/>
          <w:sz w:val="22"/>
          <w:szCs w:val="22"/>
        </w:rPr>
        <w:t>.</w:t>
      </w:r>
      <w:r w:rsidR="004E1F68" w:rsidRPr="007A329A">
        <w:rPr>
          <w:rFonts w:ascii="Arial Narrow" w:hAnsi="Arial Narrow"/>
          <w:color w:val="000000" w:themeColor="text1"/>
          <w:sz w:val="22"/>
          <w:szCs w:val="22"/>
        </w:rPr>
        <w:t xml:space="preserve"> </w:t>
      </w:r>
    </w:p>
    <w:p w14:paraId="35B994A4" w14:textId="3C0E99F7" w:rsidR="00905DA5" w:rsidRPr="007A329A" w:rsidRDefault="00905DA5" w:rsidP="005B209F">
      <w:pPr>
        <w:pStyle w:val="Prrafodelista"/>
        <w:jc w:val="both"/>
        <w:rPr>
          <w:rFonts w:ascii="Arial Narrow" w:hAnsi="Arial Narrow"/>
          <w:color w:val="000000" w:themeColor="text1"/>
          <w:sz w:val="22"/>
          <w:szCs w:val="22"/>
        </w:rPr>
      </w:pPr>
      <w:r w:rsidRPr="007A329A">
        <w:rPr>
          <w:rFonts w:ascii="Arial Narrow" w:hAnsi="Arial Narrow"/>
          <w:b/>
          <w:bCs/>
          <w:color w:val="000000" w:themeColor="text1"/>
          <w:sz w:val="22"/>
          <w:szCs w:val="22"/>
        </w:rPr>
        <w:t>Número de</w:t>
      </w:r>
      <w:r w:rsidRPr="007A329A">
        <w:rPr>
          <w:rFonts w:ascii="Arial Narrow" w:hAnsi="Arial Narrow"/>
          <w:color w:val="000000" w:themeColor="text1"/>
          <w:sz w:val="22"/>
          <w:szCs w:val="22"/>
        </w:rPr>
        <w:t xml:space="preserve"> </w:t>
      </w:r>
      <w:r w:rsidRPr="007A329A">
        <w:rPr>
          <w:rFonts w:ascii="Arial Narrow" w:hAnsi="Arial Narrow" w:cs="Arial"/>
          <w:b/>
          <w:bCs/>
          <w:color w:val="000000" w:themeColor="text1"/>
          <w:sz w:val="22"/>
          <w:szCs w:val="22"/>
        </w:rPr>
        <w:t xml:space="preserve">Acciones del Programa de Reincorporación Integral, para la Línea de Fomento: </w:t>
      </w:r>
      <w:r w:rsidR="00332C8C" w:rsidRPr="007A329A">
        <w:rPr>
          <w:rFonts w:ascii="Arial Narrow" w:hAnsi="Arial Narrow" w:cs="Arial"/>
          <w:color w:val="000000" w:themeColor="text1"/>
          <w:sz w:val="22"/>
          <w:szCs w:val="22"/>
        </w:rPr>
        <w:t>98, 99</w:t>
      </w:r>
      <w:r w:rsidR="007B708A" w:rsidRPr="007A329A">
        <w:rPr>
          <w:rFonts w:ascii="Arial Narrow" w:hAnsi="Arial Narrow" w:cs="Arial"/>
          <w:color w:val="000000" w:themeColor="text1"/>
          <w:sz w:val="22"/>
          <w:szCs w:val="22"/>
        </w:rPr>
        <w:t xml:space="preserve">, </w:t>
      </w:r>
      <w:r w:rsidR="00A17E4E" w:rsidRPr="007A329A">
        <w:rPr>
          <w:rFonts w:ascii="Arial Narrow" w:hAnsi="Arial Narrow" w:cs="Arial"/>
          <w:color w:val="000000" w:themeColor="text1"/>
          <w:sz w:val="22"/>
          <w:szCs w:val="22"/>
        </w:rPr>
        <w:t xml:space="preserve">100, </w:t>
      </w:r>
      <w:r w:rsidR="00251AB9" w:rsidRPr="007A329A">
        <w:rPr>
          <w:rFonts w:ascii="Arial Narrow" w:hAnsi="Arial Narrow" w:cs="Arial"/>
          <w:color w:val="000000" w:themeColor="text1"/>
          <w:sz w:val="22"/>
          <w:szCs w:val="22"/>
        </w:rPr>
        <w:t xml:space="preserve">101, 102, </w:t>
      </w:r>
      <w:r w:rsidR="00352C6F" w:rsidRPr="007A329A">
        <w:rPr>
          <w:rFonts w:ascii="Arial Narrow" w:hAnsi="Arial Narrow" w:cs="Arial"/>
          <w:color w:val="000000" w:themeColor="text1"/>
          <w:sz w:val="22"/>
          <w:szCs w:val="22"/>
        </w:rPr>
        <w:t xml:space="preserve">112, </w:t>
      </w:r>
      <w:r w:rsidR="002D3F17" w:rsidRPr="007A329A">
        <w:rPr>
          <w:rFonts w:ascii="Arial Narrow" w:hAnsi="Arial Narrow" w:cs="Arial"/>
          <w:color w:val="000000" w:themeColor="text1"/>
          <w:sz w:val="22"/>
          <w:szCs w:val="22"/>
        </w:rPr>
        <w:t xml:space="preserve">113, 120, </w:t>
      </w:r>
      <w:r w:rsidR="001C12C7" w:rsidRPr="007A329A">
        <w:rPr>
          <w:rFonts w:ascii="Arial Narrow" w:hAnsi="Arial Narrow" w:cs="Arial"/>
          <w:color w:val="000000" w:themeColor="text1"/>
          <w:sz w:val="22"/>
          <w:szCs w:val="22"/>
        </w:rPr>
        <w:t xml:space="preserve">122, </w:t>
      </w:r>
      <w:r w:rsidR="004940BB" w:rsidRPr="007A329A">
        <w:rPr>
          <w:rFonts w:ascii="Arial Narrow" w:hAnsi="Arial Narrow" w:cs="Arial"/>
          <w:color w:val="000000" w:themeColor="text1"/>
          <w:sz w:val="22"/>
          <w:szCs w:val="22"/>
        </w:rPr>
        <w:t xml:space="preserve">123, </w:t>
      </w:r>
      <w:r w:rsidR="00533F89" w:rsidRPr="007A329A">
        <w:rPr>
          <w:rFonts w:ascii="Arial Narrow" w:hAnsi="Arial Narrow" w:cs="Arial"/>
          <w:color w:val="000000" w:themeColor="text1"/>
          <w:sz w:val="22"/>
          <w:szCs w:val="22"/>
        </w:rPr>
        <w:t xml:space="preserve">124, 125, 126, 128, 130, </w:t>
      </w:r>
      <w:r w:rsidR="002B2F5E" w:rsidRPr="007A329A">
        <w:rPr>
          <w:rFonts w:ascii="Arial Narrow" w:hAnsi="Arial Narrow" w:cs="Arial"/>
          <w:color w:val="000000" w:themeColor="text1"/>
          <w:sz w:val="22"/>
          <w:szCs w:val="22"/>
        </w:rPr>
        <w:t xml:space="preserve">131, </w:t>
      </w:r>
      <w:r w:rsidR="00017223" w:rsidRPr="007A329A">
        <w:rPr>
          <w:rFonts w:ascii="Arial Narrow" w:hAnsi="Arial Narrow" w:cs="Arial"/>
          <w:color w:val="000000" w:themeColor="text1"/>
          <w:sz w:val="22"/>
          <w:szCs w:val="22"/>
        </w:rPr>
        <w:t xml:space="preserve">132, 133, </w:t>
      </w:r>
      <w:r w:rsidR="0028089F" w:rsidRPr="007A329A">
        <w:rPr>
          <w:rFonts w:ascii="Arial Narrow" w:hAnsi="Arial Narrow" w:cs="Arial"/>
          <w:color w:val="000000" w:themeColor="text1"/>
          <w:sz w:val="22"/>
          <w:szCs w:val="22"/>
        </w:rPr>
        <w:t xml:space="preserve">135, </w:t>
      </w:r>
      <w:r w:rsidR="00BD73F7" w:rsidRPr="007A329A">
        <w:rPr>
          <w:rFonts w:ascii="Arial Narrow" w:hAnsi="Arial Narrow" w:cs="Arial"/>
          <w:color w:val="000000" w:themeColor="text1"/>
          <w:sz w:val="22"/>
          <w:szCs w:val="22"/>
        </w:rPr>
        <w:t xml:space="preserve">137, 139, 140, 142, 143, </w:t>
      </w:r>
      <w:r w:rsidR="00771168" w:rsidRPr="007A329A">
        <w:rPr>
          <w:rFonts w:ascii="Arial Narrow" w:hAnsi="Arial Narrow" w:cs="Arial"/>
          <w:color w:val="000000" w:themeColor="text1"/>
          <w:sz w:val="22"/>
          <w:szCs w:val="22"/>
        </w:rPr>
        <w:t xml:space="preserve">144, </w:t>
      </w:r>
      <w:r w:rsidR="00EB69B2" w:rsidRPr="007A329A">
        <w:rPr>
          <w:rFonts w:ascii="Arial Narrow" w:hAnsi="Arial Narrow" w:cs="Arial"/>
          <w:color w:val="000000" w:themeColor="text1"/>
          <w:sz w:val="22"/>
          <w:szCs w:val="22"/>
        </w:rPr>
        <w:t xml:space="preserve">145, 146, 147, 148, 149, </w:t>
      </w:r>
      <w:r w:rsidR="00595D86" w:rsidRPr="007A329A">
        <w:rPr>
          <w:rFonts w:ascii="Arial Narrow" w:hAnsi="Arial Narrow" w:cs="Arial"/>
          <w:color w:val="000000" w:themeColor="text1"/>
          <w:sz w:val="22"/>
          <w:szCs w:val="22"/>
        </w:rPr>
        <w:t xml:space="preserve">150, 151, 152 y </w:t>
      </w:r>
      <w:r w:rsidR="00771168" w:rsidRPr="007A329A">
        <w:rPr>
          <w:rFonts w:ascii="Arial Narrow" w:hAnsi="Arial Narrow" w:cs="Arial"/>
          <w:color w:val="000000" w:themeColor="text1"/>
          <w:sz w:val="22"/>
          <w:szCs w:val="22"/>
        </w:rPr>
        <w:t>162</w:t>
      </w:r>
      <w:r w:rsidR="00595D86" w:rsidRPr="007A329A">
        <w:rPr>
          <w:rFonts w:ascii="Arial Narrow" w:hAnsi="Arial Narrow" w:cs="Arial"/>
          <w:color w:val="000000" w:themeColor="text1"/>
          <w:sz w:val="22"/>
          <w:szCs w:val="22"/>
        </w:rPr>
        <w:t xml:space="preserve">. </w:t>
      </w:r>
      <w:r w:rsidR="005B209F" w:rsidRPr="007A329A">
        <w:rPr>
          <w:rFonts w:ascii="Arial Narrow" w:hAnsi="Arial Narrow" w:cs="Arial"/>
          <w:color w:val="000000" w:themeColor="text1"/>
          <w:sz w:val="22"/>
          <w:szCs w:val="22"/>
        </w:rPr>
        <w:t xml:space="preserve">(Ver </w:t>
      </w:r>
      <w:r w:rsidR="005B209F" w:rsidRPr="007A329A">
        <w:rPr>
          <w:rFonts w:ascii="Arial Narrow" w:hAnsi="Arial Narrow"/>
          <w:color w:val="000000" w:themeColor="text1"/>
          <w:sz w:val="22"/>
          <w:szCs w:val="22"/>
        </w:rPr>
        <w:t>Anexo 1 de la Resolución 2319 de 2024, modificada por las Resoluciones 030 y 950 de 2025)</w:t>
      </w:r>
      <w:r w:rsidR="005B209F" w:rsidRPr="007A329A">
        <w:rPr>
          <w:rFonts w:ascii="Arial Narrow" w:hAnsi="Arial Narrow" w:cs="Arial"/>
          <w:color w:val="000000" w:themeColor="text1"/>
          <w:sz w:val="22"/>
          <w:szCs w:val="22"/>
        </w:rPr>
        <w:t xml:space="preserve">. </w:t>
      </w:r>
    </w:p>
    <w:p w14:paraId="5AB42EA2" w14:textId="77777777" w:rsidR="008F1778" w:rsidRPr="007A329A" w:rsidRDefault="008F1778" w:rsidP="005B4DD7">
      <w:pPr>
        <w:pStyle w:val="Prrafodelista"/>
        <w:jc w:val="both"/>
        <w:rPr>
          <w:rFonts w:ascii="Arial Narrow" w:hAnsi="Arial Narrow"/>
          <w:b/>
          <w:bCs/>
          <w:color w:val="000000" w:themeColor="text1"/>
          <w:sz w:val="22"/>
          <w:szCs w:val="22"/>
        </w:rPr>
      </w:pPr>
    </w:p>
    <w:p w14:paraId="745AA8D3" w14:textId="53135A26" w:rsidR="00604F05" w:rsidRPr="007A329A" w:rsidRDefault="008F1778" w:rsidP="00E95EFD">
      <w:pPr>
        <w:pStyle w:val="Prrafodelista"/>
        <w:jc w:val="both"/>
        <w:rPr>
          <w:rFonts w:ascii="Arial Narrow" w:hAnsi="Arial Narrow"/>
          <w:color w:val="000000" w:themeColor="text1"/>
        </w:rPr>
      </w:pPr>
      <w:r w:rsidRPr="007A329A">
        <w:rPr>
          <w:rFonts w:ascii="Arial Narrow" w:hAnsi="Arial Narrow"/>
          <w:color w:val="000000" w:themeColor="text1"/>
          <w:sz w:val="22"/>
          <w:szCs w:val="22"/>
        </w:rPr>
        <w:t xml:space="preserve">Las </w:t>
      </w:r>
      <w:r w:rsidR="0015520F" w:rsidRPr="007A329A">
        <w:rPr>
          <w:rFonts w:ascii="Arial Narrow" w:hAnsi="Arial Narrow"/>
          <w:color w:val="000000" w:themeColor="text1"/>
          <w:sz w:val="22"/>
          <w:szCs w:val="22"/>
        </w:rPr>
        <w:t xml:space="preserve">iniciativas </w:t>
      </w:r>
      <w:r w:rsidR="00C05B2D" w:rsidRPr="007A329A">
        <w:rPr>
          <w:rFonts w:ascii="Arial Narrow" w:hAnsi="Arial Narrow"/>
          <w:color w:val="000000" w:themeColor="text1"/>
          <w:sz w:val="22"/>
          <w:szCs w:val="22"/>
        </w:rPr>
        <w:t xml:space="preserve">y </w:t>
      </w:r>
      <w:r w:rsidR="0015520F" w:rsidRPr="007A329A">
        <w:rPr>
          <w:rFonts w:ascii="Arial Narrow" w:hAnsi="Arial Narrow"/>
          <w:color w:val="000000" w:themeColor="text1"/>
          <w:sz w:val="22"/>
          <w:szCs w:val="22"/>
        </w:rPr>
        <w:t>proyectos productivos colectivos o individuales</w:t>
      </w:r>
      <w:r w:rsidR="0015520F" w:rsidRPr="007A329A">
        <w:rPr>
          <w:rFonts w:ascii="Arial Narrow" w:hAnsi="Arial Narrow"/>
          <w:b/>
          <w:bCs/>
          <w:color w:val="000000" w:themeColor="text1"/>
          <w:sz w:val="22"/>
          <w:szCs w:val="22"/>
        </w:rPr>
        <w:t xml:space="preserve"> </w:t>
      </w:r>
      <w:r w:rsidR="00604F05" w:rsidRPr="007A329A">
        <w:rPr>
          <w:rFonts w:ascii="Arial Narrow" w:hAnsi="Arial Narrow"/>
          <w:color w:val="000000" w:themeColor="text1"/>
          <w:sz w:val="22"/>
          <w:szCs w:val="22"/>
        </w:rPr>
        <w:t xml:space="preserve">que </w:t>
      </w:r>
      <w:r w:rsidR="00EC5557" w:rsidRPr="007A329A">
        <w:rPr>
          <w:rFonts w:ascii="Arial Narrow" w:hAnsi="Arial Narrow"/>
          <w:color w:val="000000" w:themeColor="text1"/>
          <w:sz w:val="22"/>
          <w:szCs w:val="22"/>
        </w:rPr>
        <w:t xml:space="preserve">se postulen </w:t>
      </w:r>
      <w:r w:rsidR="00E44AAF" w:rsidRPr="007A329A">
        <w:rPr>
          <w:rFonts w:ascii="Arial Narrow" w:hAnsi="Arial Narrow"/>
          <w:color w:val="000000" w:themeColor="text1"/>
          <w:sz w:val="22"/>
          <w:szCs w:val="22"/>
        </w:rPr>
        <w:t>en el marco de esta línea</w:t>
      </w:r>
      <w:r w:rsidR="00C05B2D" w:rsidRPr="007A329A">
        <w:rPr>
          <w:rFonts w:ascii="Arial Narrow" w:hAnsi="Arial Narrow"/>
          <w:color w:val="000000" w:themeColor="text1"/>
          <w:sz w:val="22"/>
          <w:szCs w:val="22"/>
        </w:rPr>
        <w:t>,</w:t>
      </w:r>
      <w:r w:rsidR="00E44AAF" w:rsidRPr="007A329A">
        <w:rPr>
          <w:rFonts w:ascii="Arial Narrow" w:hAnsi="Arial Narrow"/>
          <w:color w:val="000000" w:themeColor="text1"/>
          <w:sz w:val="22"/>
          <w:szCs w:val="22"/>
        </w:rPr>
        <w:t xml:space="preserve"> </w:t>
      </w:r>
      <w:r w:rsidR="00987251" w:rsidRPr="007A329A">
        <w:rPr>
          <w:rFonts w:ascii="Arial Narrow" w:hAnsi="Arial Narrow"/>
          <w:color w:val="000000" w:themeColor="text1"/>
          <w:sz w:val="22"/>
          <w:szCs w:val="22"/>
        </w:rPr>
        <w:t>debe</w:t>
      </w:r>
      <w:r w:rsidR="00C05B2D" w:rsidRPr="007A329A">
        <w:rPr>
          <w:rFonts w:ascii="Arial Narrow" w:hAnsi="Arial Narrow"/>
          <w:color w:val="000000" w:themeColor="text1"/>
          <w:sz w:val="22"/>
          <w:szCs w:val="22"/>
        </w:rPr>
        <w:t xml:space="preserve">n estar dirigidas exclusivamente </w:t>
      </w:r>
      <w:r w:rsidR="00D908AE" w:rsidRPr="007A329A">
        <w:rPr>
          <w:rFonts w:ascii="Arial Narrow" w:hAnsi="Arial Narrow"/>
          <w:color w:val="000000" w:themeColor="text1"/>
          <w:sz w:val="22"/>
          <w:szCs w:val="22"/>
        </w:rPr>
        <w:t xml:space="preserve">a proyectos que </w:t>
      </w:r>
      <w:r w:rsidR="00786900" w:rsidRPr="007A329A">
        <w:rPr>
          <w:rFonts w:ascii="Arial Narrow" w:hAnsi="Arial Narrow"/>
          <w:color w:val="000000" w:themeColor="text1"/>
          <w:sz w:val="22"/>
          <w:szCs w:val="22"/>
        </w:rPr>
        <w:t xml:space="preserve">cuenten con </w:t>
      </w:r>
      <w:r w:rsidR="00C03C95" w:rsidRPr="007A329A">
        <w:rPr>
          <w:rFonts w:ascii="Arial Narrow" w:hAnsi="Arial Narrow"/>
          <w:color w:val="000000" w:themeColor="text1"/>
          <w:sz w:val="22"/>
          <w:szCs w:val="22"/>
        </w:rPr>
        <w:t xml:space="preserve">plan de sostenibilidad o </w:t>
      </w:r>
      <w:r w:rsidR="0045199E" w:rsidRPr="007A329A">
        <w:rPr>
          <w:rFonts w:ascii="Arial Narrow" w:hAnsi="Arial Narrow"/>
          <w:color w:val="000000" w:themeColor="text1"/>
          <w:sz w:val="22"/>
          <w:szCs w:val="22"/>
        </w:rPr>
        <w:t xml:space="preserve">de </w:t>
      </w:r>
      <w:r w:rsidR="00C03C95" w:rsidRPr="007A329A">
        <w:rPr>
          <w:rFonts w:ascii="Arial Narrow" w:hAnsi="Arial Narrow"/>
          <w:color w:val="000000" w:themeColor="text1"/>
          <w:sz w:val="22"/>
          <w:szCs w:val="22"/>
        </w:rPr>
        <w:t>fortalecimiento</w:t>
      </w:r>
      <w:r w:rsidR="00DF652B" w:rsidRPr="007A329A">
        <w:rPr>
          <w:rFonts w:ascii="Arial Narrow" w:hAnsi="Arial Narrow"/>
          <w:color w:val="000000" w:themeColor="text1"/>
          <w:sz w:val="22"/>
          <w:szCs w:val="22"/>
        </w:rPr>
        <w:t xml:space="preserve"> del plan de negocio</w:t>
      </w:r>
      <w:r w:rsidR="00C03C95" w:rsidRPr="007A329A">
        <w:rPr>
          <w:rFonts w:ascii="Arial Narrow" w:hAnsi="Arial Narrow"/>
          <w:color w:val="000000" w:themeColor="text1"/>
          <w:sz w:val="22"/>
          <w:szCs w:val="22"/>
        </w:rPr>
        <w:t xml:space="preserve"> y que no ha</w:t>
      </w:r>
      <w:r w:rsidR="0045199E" w:rsidRPr="007A329A">
        <w:rPr>
          <w:rFonts w:ascii="Arial Narrow" w:hAnsi="Arial Narrow"/>
          <w:color w:val="000000" w:themeColor="text1"/>
          <w:sz w:val="22"/>
          <w:szCs w:val="22"/>
        </w:rPr>
        <w:t>yan</w:t>
      </w:r>
      <w:r w:rsidR="00C03C95" w:rsidRPr="007A329A">
        <w:rPr>
          <w:rFonts w:ascii="Arial Narrow" w:hAnsi="Arial Narrow"/>
          <w:color w:val="000000" w:themeColor="text1"/>
          <w:sz w:val="22"/>
          <w:szCs w:val="22"/>
        </w:rPr>
        <w:t xml:space="preserve"> sido financiadas por</w:t>
      </w:r>
      <w:r w:rsidR="00DF652B" w:rsidRPr="007A329A">
        <w:rPr>
          <w:rFonts w:ascii="Arial Narrow" w:hAnsi="Arial Narrow"/>
          <w:color w:val="000000" w:themeColor="text1"/>
          <w:sz w:val="22"/>
          <w:szCs w:val="22"/>
        </w:rPr>
        <w:t xml:space="preserve"> otra de las estrategias de la ARN</w:t>
      </w:r>
      <w:r w:rsidR="00C05B2D" w:rsidRPr="007A329A">
        <w:rPr>
          <w:rFonts w:ascii="Arial Narrow" w:hAnsi="Arial Narrow"/>
          <w:color w:val="000000" w:themeColor="text1"/>
          <w:sz w:val="22"/>
          <w:szCs w:val="22"/>
        </w:rPr>
        <w:t>,</w:t>
      </w:r>
      <w:r w:rsidR="00DF652B" w:rsidRPr="007A329A">
        <w:rPr>
          <w:rFonts w:ascii="Arial Narrow" w:hAnsi="Arial Narrow"/>
          <w:color w:val="000000" w:themeColor="text1"/>
          <w:sz w:val="22"/>
          <w:szCs w:val="22"/>
        </w:rPr>
        <w:t xml:space="preserve"> diseñadas para ese fin. </w:t>
      </w:r>
    </w:p>
    <w:p w14:paraId="550B95C5" w14:textId="77777777" w:rsidR="00604F05" w:rsidRPr="007A329A" w:rsidRDefault="00604F05" w:rsidP="00604F05">
      <w:pPr>
        <w:pStyle w:val="paragraph"/>
        <w:spacing w:before="0" w:beforeAutospacing="0" w:after="0" w:afterAutospacing="0"/>
        <w:jc w:val="both"/>
        <w:textAlignment w:val="baseline"/>
        <w:rPr>
          <w:rFonts w:ascii="Arial Narrow" w:hAnsi="Arial Narrow"/>
          <w:color w:val="000000" w:themeColor="text1"/>
          <w:sz w:val="20"/>
          <w:szCs w:val="20"/>
        </w:rPr>
      </w:pPr>
      <w:r w:rsidRPr="007A329A">
        <w:rPr>
          <w:rStyle w:val="eop"/>
          <w:rFonts w:ascii="Arial Narrow" w:hAnsi="Arial Narrow"/>
          <w:color w:val="000000" w:themeColor="text1"/>
        </w:rPr>
        <w:t> </w:t>
      </w:r>
    </w:p>
    <w:p w14:paraId="0781A155" w14:textId="3D962035" w:rsidR="005C2CAF" w:rsidRPr="007A329A" w:rsidRDefault="005C2CAF" w:rsidP="2F84206F">
      <w:pPr>
        <w:jc w:val="both"/>
        <w:rPr>
          <w:rFonts w:ascii="Arial Narrow" w:hAnsi="Arial Narrow"/>
          <w:color w:val="000000" w:themeColor="text1"/>
          <w:sz w:val="22"/>
          <w:szCs w:val="22"/>
        </w:rPr>
      </w:pPr>
      <w:r w:rsidRPr="007A329A">
        <w:rPr>
          <w:rFonts w:ascii="Arial Narrow" w:hAnsi="Arial Narrow"/>
          <w:b/>
          <w:bCs/>
          <w:color w:val="000000" w:themeColor="text1"/>
          <w:sz w:val="22"/>
          <w:szCs w:val="22"/>
        </w:rPr>
        <w:t>PARAGRAFO 1</w:t>
      </w:r>
      <w:r w:rsidR="052856D5" w:rsidRPr="007A329A">
        <w:rPr>
          <w:rFonts w:ascii="Arial Narrow" w:hAnsi="Arial Narrow"/>
          <w:b/>
          <w:bCs/>
          <w:color w:val="000000" w:themeColor="text1"/>
          <w:sz w:val="22"/>
          <w:szCs w:val="22"/>
        </w:rPr>
        <w:t>.</w:t>
      </w:r>
      <w:r w:rsidRPr="007A329A">
        <w:rPr>
          <w:rFonts w:ascii="Arial Narrow" w:hAnsi="Arial Narrow"/>
          <w:b/>
          <w:bCs/>
          <w:color w:val="000000" w:themeColor="text1"/>
          <w:sz w:val="22"/>
          <w:szCs w:val="22"/>
        </w:rPr>
        <w:t xml:space="preserve"> </w:t>
      </w:r>
      <w:r w:rsidR="005E63CA">
        <w:rPr>
          <w:rFonts w:ascii="Arial Narrow" w:hAnsi="Arial Narrow"/>
          <w:color w:val="000000" w:themeColor="text1"/>
          <w:sz w:val="22"/>
          <w:szCs w:val="22"/>
        </w:rPr>
        <w:t>A través de la página web de la</w:t>
      </w:r>
      <w:r w:rsidR="00B33A64" w:rsidRPr="007A329A">
        <w:rPr>
          <w:rFonts w:ascii="Arial Narrow" w:hAnsi="Arial Narrow"/>
          <w:color w:val="000000" w:themeColor="text1"/>
          <w:sz w:val="22"/>
          <w:szCs w:val="22"/>
        </w:rPr>
        <w:t xml:space="preserve"> ARN </w:t>
      </w:r>
      <w:r w:rsidR="005E63CA">
        <w:rPr>
          <w:rFonts w:ascii="Arial Narrow" w:hAnsi="Arial Narrow"/>
          <w:color w:val="000000" w:themeColor="text1"/>
          <w:sz w:val="22"/>
          <w:szCs w:val="22"/>
        </w:rPr>
        <w:t xml:space="preserve">se informará </w:t>
      </w:r>
      <w:r w:rsidR="005C445F" w:rsidRPr="007A329A">
        <w:rPr>
          <w:rFonts w:ascii="Arial Narrow" w:hAnsi="Arial Narrow"/>
          <w:color w:val="000000" w:themeColor="text1"/>
          <w:sz w:val="22"/>
          <w:szCs w:val="22"/>
        </w:rPr>
        <w:t xml:space="preserve">anualmente </w:t>
      </w:r>
      <w:r w:rsidR="00B33A64" w:rsidRPr="007A329A">
        <w:rPr>
          <w:rFonts w:ascii="Arial Narrow" w:hAnsi="Arial Narrow"/>
          <w:color w:val="000000" w:themeColor="text1"/>
          <w:sz w:val="22"/>
          <w:szCs w:val="22"/>
        </w:rPr>
        <w:t>las áreas de fomento de iniciativas y proyectos que serán financiados</w:t>
      </w:r>
      <w:r w:rsidR="007D471A" w:rsidRPr="007A329A">
        <w:rPr>
          <w:rFonts w:ascii="Arial Narrow" w:hAnsi="Arial Narrow"/>
          <w:color w:val="000000" w:themeColor="text1"/>
          <w:sz w:val="22"/>
          <w:szCs w:val="22"/>
        </w:rPr>
        <w:t xml:space="preserve"> </w:t>
      </w:r>
      <w:r w:rsidR="005C445F" w:rsidRPr="007A329A">
        <w:rPr>
          <w:rFonts w:ascii="Arial Narrow" w:hAnsi="Arial Narrow"/>
          <w:color w:val="000000" w:themeColor="text1"/>
          <w:sz w:val="22"/>
          <w:szCs w:val="22"/>
        </w:rPr>
        <w:t xml:space="preserve">durante cada vigencia </w:t>
      </w:r>
      <w:r w:rsidR="00B33A64" w:rsidRPr="007A329A">
        <w:rPr>
          <w:rFonts w:ascii="Arial Narrow" w:hAnsi="Arial Narrow"/>
          <w:color w:val="000000" w:themeColor="text1"/>
          <w:sz w:val="22"/>
          <w:szCs w:val="22"/>
        </w:rPr>
        <w:t xml:space="preserve">a través de la estrategia de fomento </w:t>
      </w:r>
      <w:r w:rsidR="00726706" w:rsidRPr="007A329A">
        <w:rPr>
          <w:rFonts w:ascii="Arial Narrow" w:hAnsi="Arial Narrow"/>
          <w:color w:val="000000" w:themeColor="text1"/>
          <w:sz w:val="22"/>
          <w:szCs w:val="22"/>
        </w:rPr>
        <w:t>que se crea</w:t>
      </w:r>
      <w:r w:rsidR="007D471A" w:rsidRPr="007A329A">
        <w:rPr>
          <w:rFonts w:ascii="Arial Narrow" w:hAnsi="Arial Narrow"/>
          <w:color w:val="000000" w:themeColor="text1"/>
          <w:sz w:val="22"/>
          <w:szCs w:val="22"/>
        </w:rPr>
        <w:t xml:space="preserve"> mediante la presente </w:t>
      </w:r>
      <w:r w:rsidR="00176571" w:rsidRPr="007A329A">
        <w:rPr>
          <w:rFonts w:ascii="Arial Narrow" w:hAnsi="Arial Narrow"/>
          <w:color w:val="000000" w:themeColor="text1"/>
          <w:sz w:val="22"/>
          <w:szCs w:val="22"/>
        </w:rPr>
        <w:t xml:space="preserve">resolución, </w:t>
      </w:r>
      <w:r w:rsidR="00B33A64" w:rsidRPr="007A329A">
        <w:rPr>
          <w:rFonts w:ascii="Arial Narrow" w:hAnsi="Arial Narrow"/>
          <w:color w:val="000000" w:themeColor="text1"/>
          <w:sz w:val="22"/>
          <w:szCs w:val="22"/>
        </w:rPr>
        <w:t>de acuerdo con la disponibilidad de recursos.</w:t>
      </w:r>
      <w:r w:rsidR="00541275">
        <w:rPr>
          <w:rFonts w:ascii="Arial Narrow" w:hAnsi="Arial Narrow"/>
          <w:color w:val="000000" w:themeColor="text1"/>
          <w:sz w:val="22"/>
          <w:szCs w:val="22"/>
        </w:rPr>
        <w:t xml:space="preserve"> </w:t>
      </w:r>
    </w:p>
    <w:p w14:paraId="09C7EF36" w14:textId="77777777" w:rsidR="005C2CAF" w:rsidRPr="007A329A" w:rsidRDefault="005C2CAF" w:rsidP="2F84206F">
      <w:pPr>
        <w:jc w:val="both"/>
        <w:rPr>
          <w:rFonts w:ascii="Arial Narrow" w:hAnsi="Arial Narrow"/>
          <w:color w:val="000000" w:themeColor="text1"/>
          <w:sz w:val="22"/>
          <w:szCs w:val="22"/>
        </w:rPr>
      </w:pPr>
    </w:p>
    <w:p w14:paraId="1F218121" w14:textId="448CAB73" w:rsidR="00AD52C1" w:rsidRPr="007A329A" w:rsidRDefault="00E64CE5" w:rsidP="006F706F">
      <w:pPr>
        <w:jc w:val="both"/>
        <w:rPr>
          <w:rFonts w:ascii="Arial Narrow" w:hAnsi="Arial Narrow"/>
          <w:color w:val="000000" w:themeColor="text1"/>
          <w:sz w:val="22"/>
          <w:szCs w:val="22"/>
          <w:lang w:val="es-MX"/>
        </w:rPr>
      </w:pPr>
      <w:r w:rsidRPr="007A329A">
        <w:rPr>
          <w:rFonts w:ascii="Arial Narrow" w:hAnsi="Arial Narrow"/>
          <w:b/>
          <w:bCs/>
          <w:color w:val="000000" w:themeColor="text1"/>
          <w:sz w:val="22"/>
          <w:szCs w:val="22"/>
        </w:rPr>
        <w:t>PARÁGRAFO</w:t>
      </w:r>
      <w:r w:rsidR="005C2CAF" w:rsidRPr="007A329A">
        <w:rPr>
          <w:rFonts w:ascii="Arial Narrow" w:hAnsi="Arial Narrow"/>
          <w:b/>
          <w:bCs/>
          <w:color w:val="000000" w:themeColor="text1"/>
          <w:sz w:val="22"/>
          <w:szCs w:val="22"/>
        </w:rPr>
        <w:t xml:space="preserve"> 2</w:t>
      </w:r>
      <w:r w:rsidR="0D0D465C" w:rsidRPr="007A329A">
        <w:rPr>
          <w:rFonts w:ascii="Arial Narrow" w:hAnsi="Arial Narrow"/>
          <w:b/>
          <w:bCs/>
          <w:color w:val="000000" w:themeColor="text1"/>
          <w:sz w:val="22"/>
          <w:szCs w:val="22"/>
        </w:rPr>
        <w:t>.</w:t>
      </w:r>
      <w:r w:rsidRPr="007A329A">
        <w:rPr>
          <w:rFonts w:ascii="Arial Narrow" w:hAnsi="Arial Narrow"/>
          <w:color w:val="000000" w:themeColor="text1"/>
          <w:sz w:val="22"/>
          <w:szCs w:val="22"/>
        </w:rPr>
        <w:t xml:space="preserve"> </w:t>
      </w:r>
      <w:r w:rsidR="00A36AA8" w:rsidRPr="007A329A">
        <w:rPr>
          <w:rFonts w:ascii="Arial Narrow" w:hAnsi="Arial Narrow"/>
          <w:color w:val="000000" w:themeColor="text1"/>
          <w:sz w:val="22"/>
          <w:szCs w:val="22"/>
        </w:rPr>
        <w:t xml:space="preserve">Los </w:t>
      </w:r>
      <w:r w:rsidR="005E63CA">
        <w:rPr>
          <w:rFonts w:ascii="Arial Narrow" w:eastAsia="Arial Narrow" w:hAnsi="Arial Narrow" w:cs="Arial Narrow"/>
          <w:color w:val="000000" w:themeColor="text1"/>
          <w:sz w:val="22"/>
          <w:szCs w:val="22"/>
        </w:rPr>
        <w:t xml:space="preserve">beneficiarios de la Estrategia de </w:t>
      </w:r>
      <w:proofErr w:type="gramStart"/>
      <w:r w:rsidR="005E63CA">
        <w:rPr>
          <w:rFonts w:ascii="Arial Narrow" w:eastAsia="Arial Narrow" w:hAnsi="Arial Narrow" w:cs="Arial Narrow"/>
          <w:color w:val="000000" w:themeColor="text1"/>
          <w:sz w:val="22"/>
          <w:szCs w:val="22"/>
        </w:rPr>
        <w:t>Fomento</w:t>
      </w:r>
      <w:r w:rsidR="007F3DAE" w:rsidRPr="007A329A">
        <w:rPr>
          <w:rFonts w:ascii="Arial Narrow" w:hAnsi="Arial Narrow" w:cs="Arial"/>
          <w:color w:val="000000" w:themeColor="text1"/>
          <w:sz w:val="22"/>
          <w:szCs w:val="22"/>
        </w:rPr>
        <w:t>,</w:t>
      </w:r>
      <w:proofErr w:type="gramEnd"/>
      <w:r w:rsidR="007F3DAE" w:rsidRPr="007A329A">
        <w:rPr>
          <w:rFonts w:ascii="Arial Narrow" w:hAnsi="Arial Narrow" w:cs="Arial"/>
          <w:color w:val="000000" w:themeColor="text1"/>
          <w:sz w:val="22"/>
          <w:szCs w:val="22"/>
        </w:rPr>
        <w:t xml:space="preserve"> </w:t>
      </w:r>
      <w:r w:rsidR="00D243C2" w:rsidRPr="007A329A">
        <w:rPr>
          <w:rFonts w:ascii="Arial Narrow" w:hAnsi="Arial Narrow"/>
          <w:color w:val="000000" w:themeColor="text1"/>
          <w:sz w:val="22"/>
          <w:szCs w:val="22"/>
        </w:rPr>
        <w:t xml:space="preserve">podrán presentar </w:t>
      </w:r>
      <w:r w:rsidR="00FB7BFA" w:rsidRPr="007A329A">
        <w:rPr>
          <w:rFonts w:ascii="Arial Narrow" w:hAnsi="Arial Narrow"/>
          <w:color w:val="000000" w:themeColor="text1"/>
          <w:sz w:val="22"/>
          <w:szCs w:val="22"/>
        </w:rPr>
        <w:t xml:space="preserve">por </w:t>
      </w:r>
      <w:r w:rsidR="00C046F7" w:rsidRPr="007A329A">
        <w:rPr>
          <w:rFonts w:ascii="Arial Narrow" w:hAnsi="Arial Narrow"/>
          <w:color w:val="000000" w:themeColor="text1"/>
          <w:sz w:val="22"/>
          <w:szCs w:val="22"/>
        </w:rPr>
        <w:t xml:space="preserve">cada </w:t>
      </w:r>
      <w:r w:rsidR="00FB7BFA" w:rsidRPr="007A329A">
        <w:rPr>
          <w:rFonts w:ascii="Arial Narrow" w:hAnsi="Arial Narrow"/>
          <w:color w:val="000000" w:themeColor="text1"/>
          <w:sz w:val="22"/>
          <w:szCs w:val="22"/>
        </w:rPr>
        <w:t xml:space="preserve">vigencia </w:t>
      </w:r>
      <w:r w:rsidR="00D243C2" w:rsidRPr="007A329A">
        <w:rPr>
          <w:rFonts w:ascii="Arial Narrow" w:hAnsi="Arial Narrow"/>
          <w:color w:val="000000" w:themeColor="text1"/>
          <w:sz w:val="22"/>
          <w:szCs w:val="22"/>
        </w:rPr>
        <w:t xml:space="preserve">una (1) </w:t>
      </w:r>
      <w:r w:rsidR="00C37263" w:rsidRPr="007A329A">
        <w:rPr>
          <w:rFonts w:ascii="Arial Narrow" w:hAnsi="Arial Narrow"/>
          <w:color w:val="000000" w:themeColor="text1"/>
          <w:sz w:val="22"/>
          <w:szCs w:val="22"/>
        </w:rPr>
        <w:t xml:space="preserve">sola </w:t>
      </w:r>
      <w:r w:rsidR="00AA28A4" w:rsidRPr="007A329A">
        <w:rPr>
          <w:rFonts w:ascii="Arial Narrow" w:hAnsi="Arial Narrow"/>
          <w:color w:val="000000" w:themeColor="text1"/>
          <w:sz w:val="22"/>
          <w:szCs w:val="22"/>
        </w:rPr>
        <w:t xml:space="preserve">iniciativa o proyecto social </w:t>
      </w:r>
      <w:r w:rsidR="00F9535A" w:rsidRPr="007A329A">
        <w:rPr>
          <w:rFonts w:ascii="Arial Narrow" w:hAnsi="Arial Narrow"/>
          <w:color w:val="000000" w:themeColor="text1"/>
          <w:sz w:val="22"/>
          <w:szCs w:val="22"/>
        </w:rPr>
        <w:t>o</w:t>
      </w:r>
      <w:r w:rsidR="00AA28A4" w:rsidRPr="007A329A">
        <w:rPr>
          <w:rFonts w:ascii="Arial Narrow" w:hAnsi="Arial Narrow"/>
          <w:color w:val="000000" w:themeColor="text1"/>
          <w:sz w:val="22"/>
          <w:szCs w:val="22"/>
        </w:rPr>
        <w:t xml:space="preserve"> comunitario</w:t>
      </w:r>
      <w:r w:rsidR="007F3DAE" w:rsidRPr="007A329A">
        <w:rPr>
          <w:rFonts w:ascii="Arial Narrow" w:hAnsi="Arial Narrow"/>
          <w:color w:val="000000" w:themeColor="text1"/>
          <w:sz w:val="22"/>
          <w:szCs w:val="22"/>
        </w:rPr>
        <w:t xml:space="preserve">, </w:t>
      </w:r>
      <w:r w:rsidR="00F9535A" w:rsidRPr="007A329A">
        <w:rPr>
          <w:rFonts w:ascii="Arial Narrow" w:hAnsi="Arial Narrow"/>
          <w:color w:val="000000" w:themeColor="text1"/>
          <w:sz w:val="22"/>
          <w:szCs w:val="22"/>
        </w:rPr>
        <w:t>el</w:t>
      </w:r>
      <w:r w:rsidR="007F3DAE" w:rsidRPr="007A329A">
        <w:rPr>
          <w:rFonts w:ascii="Arial Narrow" w:hAnsi="Arial Narrow"/>
          <w:color w:val="000000" w:themeColor="text1"/>
          <w:sz w:val="22"/>
          <w:szCs w:val="22"/>
        </w:rPr>
        <w:t xml:space="preserve"> cual, deberá </w:t>
      </w:r>
      <w:r w:rsidR="00C63367" w:rsidRPr="007A329A">
        <w:rPr>
          <w:rFonts w:ascii="Arial Narrow" w:hAnsi="Arial Narrow"/>
          <w:color w:val="000000" w:themeColor="text1"/>
          <w:sz w:val="22"/>
          <w:szCs w:val="22"/>
        </w:rPr>
        <w:t>correspo</w:t>
      </w:r>
      <w:r w:rsidR="00C63367" w:rsidRPr="00F31996">
        <w:rPr>
          <w:rFonts w:ascii="Arial Narrow" w:hAnsi="Arial Narrow"/>
          <w:sz w:val="22"/>
          <w:szCs w:val="22"/>
        </w:rPr>
        <w:t xml:space="preserve">nder </w:t>
      </w:r>
      <w:r w:rsidR="00DF2E94" w:rsidRPr="00F31996">
        <w:rPr>
          <w:rFonts w:ascii="Arial Narrow" w:hAnsi="Arial Narrow"/>
          <w:sz w:val="22"/>
          <w:szCs w:val="22"/>
        </w:rPr>
        <w:t xml:space="preserve">mínimo </w:t>
      </w:r>
      <w:r w:rsidR="00246857" w:rsidRPr="00F31996">
        <w:rPr>
          <w:rFonts w:ascii="Arial Narrow" w:hAnsi="Arial Narrow"/>
          <w:sz w:val="22"/>
          <w:szCs w:val="22"/>
        </w:rPr>
        <w:t>co</w:t>
      </w:r>
      <w:r w:rsidR="00246857" w:rsidRPr="007A329A">
        <w:rPr>
          <w:rFonts w:ascii="Arial Narrow" w:hAnsi="Arial Narrow"/>
          <w:color w:val="000000" w:themeColor="text1"/>
          <w:sz w:val="22"/>
          <w:szCs w:val="22"/>
        </w:rPr>
        <w:t>n</w:t>
      </w:r>
      <w:r w:rsidR="00D243C2" w:rsidRPr="007A329A">
        <w:rPr>
          <w:rFonts w:ascii="Arial Narrow" w:hAnsi="Arial Narrow"/>
          <w:color w:val="000000" w:themeColor="text1"/>
          <w:sz w:val="22"/>
          <w:szCs w:val="22"/>
        </w:rPr>
        <w:t xml:space="preserve"> una (1) de </w:t>
      </w:r>
      <w:r w:rsidR="006F706F" w:rsidRPr="007A329A">
        <w:rPr>
          <w:rFonts w:ascii="Arial Narrow" w:hAnsi="Arial Narrow"/>
          <w:color w:val="000000" w:themeColor="text1"/>
          <w:sz w:val="22"/>
          <w:szCs w:val="22"/>
          <w:lang w:val="es-MX"/>
        </w:rPr>
        <w:t xml:space="preserve">las </w:t>
      </w:r>
      <w:r w:rsidR="00E21F9E" w:rsidRPr="007A329A">
        <w:rPr>
          <w:rFonts w:ascii="Arial Narrow" w:hAnsi="Arial Narrow"/>
          <w:color w:val="000000" w:themeColor="text1"/>
          <w:sz w:val="22"/>
          <w:szCs w:val="22"/>
          <w:lang w:val="es-MX"/>
        </w:rPr>
        <w:t xml:space="preserve">acciones </w:t>
      </w:r>
      <w:r w:rsidR="007202D5" w:rsidRPr="007A329A">
        <w:rPr>
          <w:rFonts w:ascii="Arial Narrow" w:hAnsi="Arial Narrow"/>
          <w:color w:val="000000" w:themeColor="text1"/>
          <w:sz w:val="22"/>
          <w:szCs w:val="22"/>
          <w:lang w:val="es-MX"/>
        </w:rPr>
        <w:t>de</w:t>
      </w:r>
      <w:r w:rsidR="008B1F5F" w:rsidRPr="007A329A">
        <w:rPr>
          <w:rFonts w:ascii="Arial Narrow" w:hAnsi="Arial Narrow"/>
          <w:color w:val="000000" w:themeColor="text1"/>
          <w:sz w:val="22"/>
          <w:szCs w:val="22"/>
          <w:lang w:val="es-MX"/>
        </w:rPr>
        <w:t xml:space="preserve">l respectivo </w:t>
      </w:r>
      <w:r w:rsidR="00E21F9E" w:rsidRPr="007A329A">
        <w:rPr>
          <w:rFonts w:ascii="Arial Narrow" w:hAnsi="Arial Narrow"/>
          <w:color w:val="000000" w:themeColor="text1"/>
          <w:sz w:val="22"/>
          <w:szCs w:val="22"/>
          <w:lang w:val="es-MX"/>
        </w:rPr>
        <w:t>eje</w:t>
      </w:r>
      <w:r w:rsidR="008B1F5F" w:rsidRPr="007A329A">
        <w:rPr>
          <w:rFonts w:ascii="Arial Narrow" w:hAnsi="Arial Narrow"/>
          <w:color w:val="000000" w:themeColor="text1"/>
          <w:sz w:val="22"/>
          <w:szCs w:val="22"/>
          <w:lang w:val="es-MX"/>
        </w:rPr>
        <w:t xml:space="preserve"> </w:t>
      </w:r>
      <w:r w:rsidR="00E21F9E" w:rsidRPr="007A329A">
        <w:rPr>
          <w:rFonts w:ascii="Arial Narrow" w:hAnsi="Arial Narrow"/>
          <w:color w:val="000000" w:themeColor="text1"/>
          <w:sz w:val="22"/>
          <w:szCs w:val="22"/>
          <w:lang w:val="es-MX"/>
        </w:rPr>
        <w:t xml:space="preserve">temático </w:t>
      </w:r>
      <w:r w:rsidR="007202D5" w:rsidRPr="007A329A">
        <w:rPr>
          <w:rFonts w:ascii="Arial Narrow" w:hAnsi="Arial Narrow"/>
          <w:color w:val="000000" w:themeColor="text1"/>
          <w:sz w:val="22"/>
          <w:szCs w:val="22"/>
          <w:lang w:val="es-MX"/>
        </w:rPr>
        <w:t>y</w:t>
      </w:r>
      <w:r w:rsidR="008B1F5F" w:rsidRPr="007A329A">
        <w:rPr>
          <w:rFonts w:ascii="Arial Narrow" w:hAnsi="Arial Narrow"/>
          <w:color w:val="000000" w:themeColor="text1"/>
          <w:sz w:val="22"/>
          <w:szCs w:val="22"/>
          <w:lang w:val="es-MX"/>
        </w:rPr>
        <w:t xml:space="preserve"> l</w:t>
      </w:r>
      <w:r w:rsidR="00E50F37" w:rsidRPr="007A329A">
        <w:rPr>
          <w:rFonts w:ascii="Arial Narrow" w:hAnsi="Arial Narrow"/>
          <w:color w:val="000000" w:themeColor="text1"/>
          <w:sz w:val="22"/>
          <w:szCs w:val="22"/>
          <w:lang w:val="es-MX"/>
        </w:rPr>
        <w:t>ínea estratégica</w:t>
      </w:r>
      <w:r w:rsidR="007F3DAE" w:rsidRPr="007A329A">
        <w:rPr>
          <w:rFonts w:ascii="Arial Narrow" w:hAnsi="Arial Narrow"/>
          <w:color w:val="000000" w:themeColor="text1"/>
          <w:sz w:val="22"/>
          <w:szCs w:val="22"/>
          <w:lang w:val="es-MX"/>
        </w:rPr>
        <w:t>,</w:t>
      </w:r>
      <w:r w:rsidR="00E50F37" w:rsidRPr="007A329A">
        <w:rPr>
          <w:rFonts w:ascii="Arial Narrow" w:hAnsi="Arial Narrow"/>
          <w:color w:val="000000" w:themeColor="text1"/>
          <w:sz w:val="22"/>
          <w:szCs w:val="22"/>
          <w:lang w:val="es-MX"/>
        </w:rPr>
        <w:t xml:space="preserve"> </w:t>
      </w:r>
      <w:r w:rsidR="008B1F5F" w:rsidRPr="007A329A">
        <w:rPr>
          <w:rFonts w:ascii="Arial Narrow" w:hAnsi="Arial Narrow"/>
          <w:color w:val="000000" w:themeColor="text1"/>
          <w:sz w:val="22"/>
          <w:szCs w:val="22"/>
          <w:lang w:val="es-MX"/>
        </w:rPr>
        <w:t>de acuerdo</w:t>
      </w:r>
      <w:r w:rsidR="00291692" w:rsidRPr="007A329A">
        <w:rPr>
          <w:rFonts w:ascii="Arial Narrow" w:hAnsi="Arial Narrow"/>
          <w:color w:val="000000" w:themeColor="text1"/>
          <w:sz w:val="22"/>
          <w:szCs w:val="22"/>
          <w:lang w:val="es-MX"/>
        </w:rPr>
        <w:t xml:space="preserve"> </w:t>
      </w:r>
      <w:r w:rsidR="008B1F5F" w:rsidRPr="007A329A">
        <w:rPr>
          <w:rFonts w:ascii="Arial Narrow" w:hAnsi="Arial Narrow"/>
          <w:color w:val="000000" w:themeColor="text1"/>
          <w:sz w:val="22"/>
          <w:szCs w:val="22"/>
          <w:lang w:val="es-MX"/>
        </w:rPr>
        <w:t>con l</w:t>
      </w:r>
      <w:r w:rsidR="00C37263" w:rsidRPr="007A329A">
        <w:rPr>
          <w:rFonts w:ascii="Arial Narrow" w:hAnsi="Arial Narrow"/>
          <w:color w:val="000000" w:themeColor="text1"/>
          <w:sz w:val="22"/>
          <w:szCs w:val="22"/>
          <w:lang w:val="es-MX"/>
        </w:rPr>
        <w:t>as áreas de fomento</w:t>
      </w:r>
      <w:r w:rsidR="008B1F5F" w:rsidRPr="007A329A">
        <w:rPr>
          <w:rFonts w:ascii="Arial Narrow" w:hAnsi="Arial Narrow"/>
          <w:color w:val="000000" w:themeColor="text1"/>
          <w:sz w:val="22"/>
          <w:szCs w:val="22"/>
          <w:lang w:val="es-MX"/>
        </w:rPr>
        <w:t xml:space="preserve"> </w:t>
      </w:r>
      <w:r w:rsidR="00951E67" w:rsidRPr="007A329A">
        <w:rPr>
          <w:rFonts w:ascii="Arial Narrow" w:hAnsi="Arial Narrow"/>
          <w:color w:val="000000" w:themeColor="text1"/>
          <w:sz w:val="22"/>
          <w:szCs w:val="22"/>
          <w:lang w:val="es-MX"/>
        </w:rPr>
        <w:t>señalad</w:t>
      </w:r>
      <w:r w:rsidR="00C37263" w:rsidRPr="007A329A">
        <w:rPr>
          <w:rFonts w:ascii="Arial Narrow" w:hAnsi="Arial Narrow"/>
          <w:color w:val="000000" w:themeColor="text1"/>
          <w:sz w:val="22"/>
          <w:szCs w:val="22"/>
          <w:lang w:val="es-MX"/>
        </w:rPr>
        <w:t>as</w:t>
      </w:r>
      <w:r w:rsidR="00951E67" w:rsidRPr="007A329A">
        <w:rPr>
          <w:rFonts w:ascii="Arial Narrow" w:hAnsi="Arial Narrow"/>
          <w:color w:val="000000" w:themeColor="text1"/>
          <w:sz w:val="22"/>
          <w:szCs w:val="22"/>
          <w:lang w:val="es-MX"/>
        </w:rPr>
        <w:t xml:space="preserve"> en el presente artículo</w:t>
      </w:r>
      <w:r w:rsidR="00C63367" w:rsidRPr="007A329A">
        <w:rPr>
          <w:rFonts w:ascii="Arial Narrow" w:hAnsi="Arial Narrow"/>
          <w:color w:val="000000" w:themeColor="text1"/>
          <w:sz w:val="22"/>
          <w:szCs w:val="22"/>
          <w:lang w:val="es-MX"/>
        </w:rPr>
        <w:t>.</w:t>
      </w:r>
    </w:p>
    <w:p w14:paraId="3C03727D" w14:textId="77777777" w:rsidR="00AD52C1" w:rsidRPr="007A329A" w:rsidRDefault="00AD52C1" w:rsidP="006F706F">
      <w:pPr>
        <w:jc w:val="both"/>
        <w:rPr>
          <w:rFonts w:ascii="Arial Narrow" w:hAnsi="Arial Narrow"/>
          <w:color w:val="000000" w:themeColor="text1"/>
          <w:sz w:val="22"/>
          <w:szCs w:val="22"/>
          <w:lang w:val="es-MX"/>
        </w:rPr>
      </w:pPr>
    </w:p>
    <w:p w14:paraId="2598C9C7" w14:textId="15F4DAB8" w:rsidR="00283F1F" w:rsidRPr="007A329A" w:rsidRDefault="698FA359" w:rsidP="00F15F8D">
      <w:pPr>
        <w:contextualSpacing/>
        <w:jc w:val="both"/>
        <w:rPr>
          <w:rFonts w:ascii="Arial Narrow" w:hAnsi="Arial Narrow"/>
          <w:color w:val="000000" w:themeColor="text1"/>
          <w:sz w:val="22"/>
          <w:szCs w:val="22"/>
        </w:rPr>
      </w:pPr>
      <w:r w:rsidRPr="007A329A">
        <w:rPr>
          <w:rFonts w:ascii="Arial Narrow" w:hAnsi="Arial Narrow"/>
          <w:b/>
          <w:bCs/>
          <w:color w:val="000000" w:themeColor="text1"/>
          <w:sz w:val="22"/>
          <w:szCs w:val="22"/>
        </w:rPr>
        <w:t xml:space="preserve">ARTÍCULO </w:t>
      </w:r>
      <w:r w:rsidR="5CBA9E8B" w:rsidRPr="007A329A">
        <w:rPr>
          <w:rFonts w:ascii="Arial Narrow" w:hAnsi="Arial Narrow"/>
          <w:b/>
          <w:bCs/>
          <w:color w:val="000000" w:themeColor="text1"/>
          <w:sz w:val="22"/>
          <w:szCs w:val="22"/>
        </w:rPr>
        <w:t>8</w:t>
      </w:r>
      <w:r w:rsidR="06D93F49" w:rsidRPr="007A329A">
        <w:rPr>
          <w:rFonts w:ascii="Arial Narrow" w:hAnsi="Arial Narrow"/>
          <w:b/>
          <w:bCs/>
          <w:color w:val="000000" w:themeColor="text1"/>
          <w:sz w:val="22"/>
          <w:szCs w:val="22"/>
        </w:rPr>
        <w:t xml:space="preserve">. </w:t>
      </w:r>
      <w:r w:rsidRPr="007A329A">
        <w:rPr>
          <w:rFonts w:ascii="Arial Narrow" w:hAnsi="Arial Narrow"/>
          <w:b/>
          <w:bCs/>
          <w:color w:val="000000" w:themeColor="text1"/>
          <w:sz w:val="22"/>
          <w:szCs w:val="22"/>
        </w:rPr>
        <w:t>REQUISITOS PARA LA</w:t>
      </w:r>
      <w:r w:rsidR="5CBA9E8B" w:rsidRPr="007A329A">
        <w:rPr>
          <w:rFonts w:ascii="Arial Narrow" w:hAnsi="Arial Narrow"/>
          <w:b/>
          <w:bCs/>
          <w:color w:val="000000" w:themeColor="text1"/>
          <w:sz w:val="22"/>
          <w:szCs w:val="22"/>
        </w:rPr>
        <w:t xml:space="preserve"> </w:t>
      </w:r>
      <w:r w:rsidRPr="007A329A">
        <w:rPr>
          <w:rFonts w:ascii="Arial Narrow" w:hAnsi="Arial Narrow"/>
          <w:b/>
          <w:bCs/>
          <w:color w:val="000000" w:themeColor="text1"/>
          <w:sz w:val="22"/>
          <w:szCs w:val="22"/>
        </w:rPr>
        <w:t>POSTULACIÓN A</w:t>
      </w:r>
      <w:r w:rsidR="00A13AD8" w:rsidRPr="007A329A">
        <w:rPr>
          <w:rFonts w:ascii="Arial Narrow" w:hAnsi="Arial Narrow"/>
          <w:b/>
          <w:bCs/>
          <w:color w:val="000000" w:themeColor="text1"/>
          <w:sz w:val="22"/>
          <w:szCs w:val="22"/>
        </w:rPr>
        <w:t xml:space="preserve"> LA ESTRATEGIA</w:t>
      </w:r>
      <w:r w:rsidR="00B476F3" w:rsidRPr="007A329A">
        <w:rPr>
          <w:rFonts w:ascii="Arial Narrow" w:hAnsi="Arial Narrow"/>
          <w:b/>
          <w:bCs/>
          <w:color w:val="000000" w:themeColor="text1"/>
          <w:sz w:val="22"/>
          <w:szCs w:val="22"/>
        </w:rPr>
        <w:t xml:space="preserve"> DE FOMENTO</w:t>
      </w:r>
      <w:r w:rsidRPr="007A329A">
        <w:rPr>
          <w:rFonts w:ascii="Arial Narrow" w:hAnsi="Arial Narrow"/>
          <w:b/>
          <w:bCs/>
          <w:color w:val="000000" w:themeColor="text1"/>
          <w:sz w:val="22"/>
          <w:szCs w:val="22"/>
        </w:rPr>
        <w:t>.</w:t>
      </w:r>
      <w:r w:rsidRPr="007A329A">
        <w:rPr>
          <w:rFonts w:ascii="Arial Narrow" w:hAnsi="Arial Narrow"/>
          <w:color w:val="000000" w:themeColor="text1"/>
          <w:sz w:val="22"/>
          <w:szCs w:val="22"/>
        </w:rPr>
        <w:t xml:space="preserve"> </w:t>
      </w:r>
      <w:r w:rsidR="5067E94F" w:rsidRPr="007A329A">
        <w:rPr>
          <w:rFonts w:ascii="Arial Narrow" w:hAnsi="Arial Narrow"/>
          <w:color w:val="000000" w:themeColor="text1"/>
          <w:sz w:val="22"/>
          <w:szCs w:val="22"/>
        </w:rPr>
        <w:t xml:space="preserve">Para la postulación a la </w:t>
      </w:r>
      <w:r w:rsidR="007F3DAE" w:rsidRPr="007A329A">
        <w:rPr>
          <w:rFonts w:ascii="Arial Narrow" w:hAnsi="Arial Narrow"/>
          <w:color w:val="000000" w:themeColor="text1"/>
          <w:sz w:val="22"/>
          <w:szCs w:val="22"/>
        </w:rPr>
        <w:t>e</w:t>
      </w:r>
      <w:r w:rsidR="00356CD1" w:rsidRPr="007A329A">
        <w:rPr>
          <w:rFonts w:ascii="Arial Narrow" w:hAnsi="Arial Narrow"/>
          <w:color w:val="000000" w:themeColor="text1"/>
          <w:sz w:val="22"/>
          <w:szCs w:val="22"/>
        </w:rPr>
        <w:t>strategia</w:t>
      </w:r>
      <w:r w:rsidR="5067E94F" w:rsidRPr="007A329A">
        <w:rPr>
          <w:rFonts w:ascii="Arial Narrow" w:hAnsi="Arial Narrow"/>
          <w:color w:val="000000" w:themeColor="text1"/>
          <w:sz w:val="22"/>
          <w:szCs w:val="22"/>
        </w:rPr>
        <w:t xml:space="preserve"> de</w:t>
      </w:r>
      <w:r w:rsidR="007F3DAE" w:rsidRPr="007A329A">
        <w:rPr>
          <w:rFonts w:ascii="Arial Narrow" w:hAnsi="Arial Narrow"/>
          <w:color w:val="000000" w:themeColor="text1"/>
          <w:sz w:val="22"/>
          <w:szCs w:val="22"/>
        </w:rPr>
        <w:t xml:space="preserve"> fomento, se d</w:t>
      </w:r>
      <w:r w:rsidR="00356CD1" w:rsidRPr="007A329A">
        <w:rPr>
          <w:rFonts w:ascii="Arial Narrow" w:hAnsi="Arial Narrow"/>
          <w:color w:val="000000" w:themeColor="text1"/>
          <w:sz w:val="22"/>
          <w:szCs w:val="22"/>
        </w:rPr>
        <w:t>eberán cumpl</w:t>
      </w:r>
      <w:r w:rsidR="003643DC" w:rsidRPr="007A329A">
        <w:rPr>
          <w:rFonts w:ascii="Arial Narrow" w:hAnsi="Arial Narrow"/>
          <w:color w:val="000000" w:themeColor="text1"/>
          <w:sz w:val="22"/>
          <w:szCs w:val="22"/>
        </w:rPr>
        <w:t>i</w:t>
      </w:r>
      <w:r w:rsidR="00356CD1" w:rsidRPr="007A329A">
        <w:rPr>
          <w:rFonts w:ascii="Arial Narrow" w:hAnsi="Arial Narrow"/>
          <w:color w:val="000000" w:themeColor="text1"/>
          <w:sz w:val="22"/>
          <w:szCs w:val="22"/>
        </w:rPr>
        <w:t xml:space="preserve">r </w:t>
      </w:r>
      <w:r w:rsidR="5067E94F" w:rsidRPr="007A329A">
        <w:rPr>
          <w:rFonts w:ascii="Arial Narrow" w:hAnsi="Arial Narrow"/>
          <w:color w:val="000000" w:themeColor="text1"/>
          <w:sz w:val="22"/>
          <w:szCs w:val="22"/>
        </w:rPr>
        <w:t xml:space="preserve">los siguientes requisitos: </w:t>
      </w:r>
    </w:p>
    <w:p w14:paraId="14CED58C" w14:textId="77777777" w:rsidR="00283F1F" w:rsidRPr="007A329A" w:rsidRDefault="00283F1F" w:rsidP="00F15F8D">
      <w:pPr>
        <w:contextualSpacing/>
        <w:jc w:val="both"/>
        <w:rPr>
          <w:rFonts w:ascii="Arial Narrow" w:hAnsi="Arial Narrow"/>
          <w:color w:val="000000" w:themeColor="text1"/>
          <w:sz w:val="22"/>
          <w:szCs w:val="22"/>
        </w:rPr>
      </w:pPr>
    </w:p>
    <w:p w14:paraId="0A689EED" w14:textId="0458C61C" w:rsidR="00C7075C" w:rsidRPr="007A329A" w:rsidRDefault="00DE330C" w:rsidP="006B77BF">
      <w:pPr>
        <w:pStyle w:val="Prrafodelista"/>
        <w:numPr>
          <w:ilvl w:val="0"/>
          <w:numId w:val="51"/>
        </w:numPr>
        <w:ind w:left="360"/>
        <w:jc w:val="both"/>
        <w:rPr>
          <w:rFonts w:ascii="Arial Narrow" w:hAnsi="Arial Narrow"/>
          <w:color w:val="000000" w:themeColor="text1"/>
          <w:sz w:val="22"/>
          <w:szCs w:val="22"/>
        </w:rPr>
      </w:pPr>
      <w:r w:rsidRPr="007A329A">
        <w:rPr>
          <w:rFonts w:ascii="Arial Narrow" w:hAnsi="Arial Narrow"/>
          <w:color w:val="000000" w:themeColor="text1"/>
          <w:sz w:val="22"/>
          <w:szCs w:val="22"/>
        </w:rPr>
        <w:t xml:space="preserve">Tratándose de </w:t>
      </w:r>
      <w:r w:rsidR="00E764EC" w:rsidRPr="007A329A">
        <w:rPr>
          <w:rFonts w:ascii="Arial Narrow" w:hAnsi="Arial Narrow"/>
          <w:color w:val="000000" w:themeColor="text1"/>
          <w:sz w:val="22"/>
          <w:szCs w:val="22"/>
        </w:rPr>
        <w:t>s</w:t>
      </w:r>
      <w:r w:rsidR="00356CD1" w:rsidRPr="007A329A">
        <w:rPr>
          <w:rFonts w:ascii="Arial Narrow" w:hAnsi="Arial Narrow"/>
          <w:color w:val="000000" w:themeColor="text1"/>
          <w:sz w:val="22"/>
          <w:szCs w:val="22"/>
        </w:rPr>
        <w:t>ujetos y colectivos en proceso de reincorporación</w:t>
      </w:r>
      <w:r w:rsidR="00D035D4" w:rsidRPr="007A329A">
        <w:rPr>
          <w:rFonts w:ascii="Arial Narrow" w:hAnsi="Arial Narrow"/>
          <w:color w:val="000000" w:themeColor="text1"/>
          <w:sz w:val="22"/>
          <w:szCs w:val="22"/>
        </w:rPr>
        <w:t xml:space="preserve"> constituidos </w:t>
      </w:r>
      <w:r w:rsidR="00E764EC" w:rsidRPr="007A329A">
        <w:rPr>
          <w:rFonts w:ascii="Arial Narrow" w:hAnsi="Arial Narrow"/>
          <w:color w:val="000000" w:themeColor="text1"/>
          <w:sz w:val="22"/>
          <w:szCs w:val="22"/>
        </w:rPr>
        <w:t>jurídicamente</w:t>
      </w:r>
      <w:r w:rsidRPr="007A329A">
        <w:rPr>
          <w:rFonts w:ascii="Arial Narrow" w:hAnsi="Arial Narrow"/>
          <w:color w:val="000000" w:themeColor="text1"/>
          <w:sz w:val="22"/>
          <w:szCs w:val="22"/>
        </w:rPr>
        <w:t>,</w:t>
      </w:r>
      <w:r w:rsidR="00E764EC" w:rsidRPr="007A329A">
        <w:rPr>
          <w:rFonts w:ascii="Arial Narrow" w:hAnsi="Arial Narrow"/>
          <w:color w:val="000000" w:themeColor="text1"/>
          <w:sz w:val="22"/>
          <w:szCs w:val="22"/>
        </w:rPr>
        <w:t xml:space="preserve"> </w:t>
      </w:r>
      <w:r w:rsidR="003643DC" w:rsidRPr="007A329A">
        <w:rPr>
          <w:rFonts w:ascii="Arial Narrow" w:hAnsi="Arial Narrow"/>
          <w:color w:val="000000" w:themeColor="text1"/>
          <w:sz w:val="22"/>
          <w:szCs w:val="22"/>
        </w:rPr>
        <w:t>c</w:t>
      </w:r>
      <w:r w:rsidR="16FA97C7" w:rsidRPr="007A329A">
        <w:rPr>
          <w:rFonts w:ascii="Arial Narrow" w:hAnsi="Arial Narrow"/>
          <w:color w:val="000000" w:themeColor="text1"/>
          <w:sz w:val="22"/>
          <w:szCs w:val="22"/>
        </w:rPr>
        <w:t xml:space="preserve">umplir con </w:t>
      </w:r>
      <w:r w:rsidR="145F95D1" w:rsidRPr="007A329A">
        <w:rPr>
          <w:rFonts w:ascii="Arial Narrow" w:hAnsi="Arial Narrow"/>
          <w:color w:val="000000" w:themeColor="text1"/>
          <w:sz w:val="22"/>
          <w:szCs w:val="22"/>
        </w:rPr>
        <w:t>los requisitos</w:t>
      </w:r>
      <w:r w:rsidR="00561AEB" w:rsidRPr="007A329A">
        <w:rPr>
          <w:rFonts w:ascii="Arial Narrow" w:hAnsi="Arial Narrow"/>
          <w:color w:val="000000" w:themeColor="text1"/>
          <w:sz w:val="22"/>
          <w:szCs w:val="22"/>
        </w:rPr>
        <w:t xml:space="preserve"> de vinculación</w:t>
      </w:r>
      <w:r w:rsidRPr="007A329A">
        <w:rPr>
          <w:rFonts w:ascii="Arial Narrow" w:hAnsi="Arial Narrow"/>
          <w:color w:val="000000" w:themeColor="text1"/>
          <w:sz w:val="22"/>
          <w:szCs w:val="22"/>
        </w:rPr>
        <w:t xml:space="preserve"> fijados por el </w:t>
      </w:r>
      <w:r w:rsidR="205AE8BB" w:rsidRPr="007A329A">
        <w:rPr>
          <w:rFonts w:ascii="Arial Narrow" w:hAnsi="Arial Narrow"/>
          <w:color w:val="000000" w:themeColor="text1"/>
          <w:sz w:val="22"/>
          <w:szCs w:val="22"/>
        </w:rPr>
        <w:t>artículo</w:t>
      </w:r>
      <w:r w:rsidR="16FA97C7" w:rsidRPr="007A329A">
        <w:rPr>
          <w:rFonts w:ascii="Arial Narrow" w:hAnsi="Arial Narrow"/>
          <w:color w:val="000000" w:themeColor="text1"/>
          <w:sz w:val="22"/>
          <w:szCs w:val="22"/>
        </w:rPr>
        <w:t xml:space="preserve"> 3 de la </w:t>
      </w:r>
      <w:r w:rsidR="145F95D1" w:rsidRPr="007A329A">
        <w:rPr>
          <w:rFonts w:ascii="Arial Narrow" w:hAnsi="Arial Narrow"/>
          <w:color w:val="000000" w:themeColor="text1"/>
          <w:sz w:val="22"/>
          <w:szCs w:val="22"/>
        </w:rPr>
        <w:t>R</w:t>
      </w:r>
      <w:r w:rsidR="16FA97C7" w:rsidRPr="007A329A">
        <w:rPr>
          <w:rFonts w:ascii="Arial Narrow" w:hAnsi="Arial Narrow"/>
          <w:color w:val="000000" w:themeColor="text1"/>
          <w:sz w:val="22"/>
          <w:szCs w:val="22"/>
        </w:rPr>
        <w:t>esolución 2319 de 2024</w:t>
      </w:r>
      <w:r w:rsidR="00EC703E" w:rsidRPr="007A329A">
        <w:rPr>
          <w:rFonts w:ascii="Arial Narrow" w:hAnsi="Arial Narrow"/>
          <w:color w:val="000000" w:themeColor="text1"/>
          <w:sz w:val="22"/>
          <w:szCs w:val="22"/>
        </w:rPr>
        <w:t>, modificado por el artículo 1 de la Resolución 030 de 2025</w:t>
      </w:r>
      <w:r w:rsidR="00C7075C" w:rsidRPr="007A329A">
        <w:rPr>
          <w:rFonts w:ascii="Arial Narrow" w:hAnsi="Arial Narrow"/>
          <w:color w:val="000000" w:themeColor="text1"/>
          <w:sz w:val="22"/>
          <w:szCs w:val="22"/>
        </w:rPr>
        <w:t>.</w:t>
      </w:r>
      <w:r w:rsidR="0012405B" w:rsidRPr="007A329A">
        <w:rPr>
          <w:rFonts w:ascii="Arial Narrow" w:hAnsi="Arial Narrow"/>
          <w:color w:val="000000" w:themeColor="text1"/>
          <w:sz w:val="22"/>
          <w:szCs w:val="22"/>
        </w:rPr>
        <w:t xml:space="preserve"> </w:t>
      </w:r>
    </w:p>
    <w:p w14:paraId="459D1230" w14:textId="38033DA9" w:rsidR="00E764EC" w:rsidRPr="007A329A" w:rsidRDefault="00E6118B" w:rsidP="00E95EFD">
      <w:pPr>
        <w:pStyle w:val="Prrafodelista"/>
        <w:numPr>
          <w:ilvl w:val="0"/>
          <w:numId w:val="51"/>
        </w:numPr>
        <w:ind w:left="360"/>
        <w:jc w:val="both"/>
        <w:rPr>
          <w:rFonts w:ascii="Arial Narrow" w:hAnsi="Arial Narrow"/>
          <w:color w:val="000000" w:themeColor="text1"/>
          <w:sz w:val="22"/>
          <w:szCs w:val="22"/>
        </w:rPr>
      </w:pPr>
      <w:r w:rsidRPr="007A329A">
        <w:rPr>
          <w:rFonts w:ascii="Arial Narrow" w:hAnsi="Arial Narrow"/>
          <w:color w:val="000000" w:themeColor="text1"/>
          <w:sz w:val="22"/>
          <w:szCs w:val="22"/>
        </w:rPr>
        <w:t xml:space="preserve">La postulación de </w:t>
      </w:r>
      <w:r w:rsidR="000460CA" w:rsidRPr="007A329A">
        <w:rPr>
          <w:rFonts w:ascii="Arial Narrow" w:hAnsi="Arial Narrow" w:cs="Arial"/>
          <w:color w:val="000000" w:themeColor="text1"/>
          <w:sz w:val="22"/>
          <w:szCs w:val="22"/>
        </w:rPr>
        <w:t>las organizaciones sociales, comunitarias, productivas, ambientales y/o con enfoques diferenciales pertenecientes a las Comunidades relacionadas con el Proceso de Reincorporación Integral</w:t>
      </w:r>
      <w:r w:rsidR="000460CA" w:rsidRPr="007A329A">
        <w:rPr>
          <w:rFonts w:ascii="Arial Narrow" w:hAnsi="Arial Narrow"/>
          <w:color w:val="000000" w:themeColor="text1"/>
          <w:sz w:val="22"/>
          <w:szCs w:val="22"/>
        </w:rPr>
        <w:t xml:space="preserve">, </w:t>
      </w:r>
      <w:r w:rsidR="000460CA" w:rsidRPr="007A329A">
        <w:rPr>
          <w:rFonts w:ascii="Arial Narrow" w:hAnsi="Arial Narrow" w:cs="Arial"/>
          <w:color w:val="000000" w:themeColor="text1"/>
          <w:sz w:val="22"/>
          <w:szCs w:val="22"/>
        </w:rPr>
        <w:t>constituidas jurídicamente</w:t>
      </w:r>
      <w:r w:rsidR="0012405B" w:rsidRPr="007A329A">
        <w:rPr>
          <w:rFonts w:ascii="Arial Narrow" w:hAnsi="Arial Narrow"/>
          <w:color w:val="000000" w:themeColor="text1"/>
          <w:sz w:val="22"/>
          <w:szCs w:val="22"/>
        </w:rPr>
        <w:t xml:space="preserve">, </w:t>
      </w:r>
      <w:r w:rsidR="00A540C4" w:rsidRPr="007A329A">
        <w:rPr>
          <w:rFonts w:ascii="Arial Narrow" w:hAnsi="Arial Narrow"/>
          <w:color w:val="000000" w:themeColor="text1"/>
          <w:sz w:val="22"/>
          <w:szCs w:val="22"/>
        </w:rPr>
        <w:t xml:space="preserve">procederá </w:t>
      </w:r>
      <w:r w:rsidR="0012405B" w:rsidRPr="007A329A">
        <w:rPr>
          <w:rFonts w:ascii="Arial Narrow" w:hAnsi="Arial Narrow"/>
          <w:color w:val="000000" w:themeColor="text1"/>
          <w:sz w:val="22"/>
          <w:szCs w:val="22"/>
        </w:rPr>
        <w:t>siempre que cuenten con participación de personas en proceso de reincorporación</w:t>
      </w:r>
      <w:r w:rsidR="00A540C4" w:rsidRPr="007A329A">
        <w:rPr>
          <w:rFonts w:ascii="Arial Narrow" w:hAnsi="Arial Narrow"/>
          <w:color w:val="000000" w:themeColor="text1"/>
          <w:sz w:val="22"/>
          <w:szCs w:val="22"/>
        </w:rPr>
        <w:t>,</w:t>
      </w:r>
      <w:r w:rsidR="0012405B" w:rsidRPr="007A329A">
        <w:rPr>
          <w:rFonts w:ascii="Arial Narrow" w:hAnsi="Arial Narrow"/>
          <w:color w:val="000000" w:themeColor="text1"/>
          <w:sz w:val="22"/>
          <w:szCs w:val="22"/>
        </w:rPr>
        <w:t xml:space="preserve"> </w:t>
      </w:r>
      <w:r w:rsidR="00DF2E94" w:rsidRPr="00DF2E94">
        <w:rPr>
          <w:rFonts w:ascii="Arial Narrow" w:hAnsi="Arial Narrow"/>
          <w:color w:val="FF0000"/>
          <w:sz w:val="22"/>
          <w:szCs w:val="22"/>
        </w:rPr>
        <w:t xml:space="preserve">y </w:t>
      </w:r>
      <w:r w:rsidR="0012405B" w:rsidRPr="007A329A">
        <w:rPr>
          <w:rFonts w:ascii="Arial Narrow" w:hAnsi="Arial Narrow"/>
          <w:color w:val="000000" w:themeColor="text1"/>
          <w:sz w:val="22"/>
          <w:szCs w:val="22"/>
        </w:rPr>
        <w:t>contribuyan con la reincorporación integral</w:t>
      </w:r>
      <w:r w:rsidR="00A540C4" w:rsidRPr="007A329A">
        <w:rPr>
          <w:rFonts w:ascii="Arial Narrow" w:hAnsi="Arial Narrow"/>
          <w:color w:val="000000" w:themeColor="text1"/>
          <w:sz w:val="22"/>
          <w:szCs w:val="22"/>
        </w:rPr>
        <w:t>, y cumplan los siguientes requisitos:</w:t>
      </w:r>
    </w:p>
    <w:p w14:paraId="3EF86963" w14:textId="2384F7F7" w:rsidR="00283F1F" w:rsidRPr="007A329A" w:rsidRDefault="00283F1F" w:rsidP="00E95EFD">
      <w:pPr>
        <w:pStyle w:val="Prrafodelista"/>
        <w:ind w:left="696"/>
        <w:jc w:val="both"/>
        <w:rPr>
          <w:rFonts w:ascii="Arial Narrow" w:hAnsi="Arial Narrow"/>
          <w:color w:val="000000" w:themeColor="text1"/>
          <w:sz w:val="22"/>
          <w:szCs w:val="22"/>
        </w:rPr>
      </w:pPr>
    </w:p>
    <w:p w14:paraId="39C01FC6" w14:textId="7129E3B4" w:rsidR="00F04AF9" w:rsidRPr="007A329A" w:rsidRDefault="00E9302B" w:rsidP="004C0F38">
      <w:pPr>
        <w:pStyle w:val="Prrafodelista"/>
        <w:numPr>
          <w:ilvl w:val="0"/>
          <w:numId w:val="52"/>
        </w:numPr>
        <w:spacing w:line="257" w:lineRule="auto"/>
        <w:ind w:left="696"/>
        <w:jc w:val="both"/>
        <w:rPr>
          <w:rFonts w:ascii="Arial Narrow" w:eastAsia="Arial Narrow" w:hAnsi="Arial Narrow" w:cs="Arial Narrow"/>
          <w:color w:val="000000" w:themeColor="text1"/>
          <w:sz w:val="22"/>
          <w:szCs w:val="22"/>
          <w:lang w:val="es"/>
        </w:rPr>
      </w:pPr>
      <w:r w:rsidRPr="007A329A">
        <w:rPr>
          <w:rFonts w:ascii="Arial Narrow" w:eastAsia="Arial Narrow" w:hAnsi="Arial Narrow" w:cs="Arial Narrow"/>
          <w:color w:val="000000" w:themeColor="text1"/>
          <w:sz w:val="22"/>
          <w:szCs w:val="22"/>
          <w:lang w:val="es-ES"/>
        </w:rPr>
        <w:t>Que se</w:t>
      </w:r>
      <w:r w:rsidR="00061EBF" w:rsidRPr="007A329A">
        <w:rPr>
          <w:rFonts w:ascii="Arial Narrow" w:eastAsia="Arial Narrow" w:hAnsi="Arial Narrow" w:cs="Arial Narrow"/>
          <w:color w:val="000000" w:themeColor="text1"/>
          <w:sz w:val="22"/>
          <w:szCs w:val="22"/>
          <w:lang w:val="es-ES"/>
        </w:rPr>
        <w:t xml:space="preserve"> trate de </w:t>
      </w:r>
      <w:r w:rsidR="000817DA" w:rsidRPr="007A329A">
        <w:rPr>
          <w:rFonts w:ascii="Arial Narrow" w:eastAsia="Arial Narrow" w:hAnsi="Arial Narrow" w:cs="Arial Narrow"/>
          <w:color w:val="000000" w:themeColor="text1"/>
          <w:sz w:val="22"/>
          <w:szCs w:val="22"/>
          <w:lang w:val="es-ES"/>
        </w:rPr>
        <w:t xml:space="preserve">poblaciones </w:t>
      </w:r>
      <w:r w:rsidR="00061EBF" w:rsidRPr="007A329A">
        <w:rPr>
          <w:rFonts w:ascii="Arial Narrow" w:eastAsia="Arial Narrow" w:hAnsi="Arial Narrow" w:cs="Arial Narrow"/>
          <w:color w:val="000000" w:themeColor="text1"/>
          <w:sz w:val="22"/>
          <w:szCs w:val="22"/>
          <w:lang w:val="es-ES"/>
        </w:rPr>
        <w:t xml:space="preserve">que hagan </w:t>
      </w:r>
      <w:r w:rsidR="0D125127" w:rsidRPr="007A329A">
        <w:rPr>
          <w:rFonts w:ascii="Arial Narrow" w:eastAsia="Arial Narrow" w:hAnsi="Arial Narrow" w:cs="Arial Narrow"/>
          <w:color w:val="000000" w:themeColor="text1"/>
          <w:sz w:val="22"/>
          <w:szCs w:val="22"/>
          <w:lang w:val="es-ES"/>
        </w:rPr>
        <w:t>parte de núcleos veredales y barrios aledaños o en inmediaciones de Espacios Territoriales de Capacitación y Reincorporación (ETCR)</w:t>
      </w:r>
      <w:r w:rsidR="00061EBF" w:rsidRPr="007A329A">
        <w:rPr>
          <w:rFonts w:ascii="Arial Narrow" w:eastAsia="Arial Narrow" w:hAnsi="Arial Narrow" w:cs="Arial Narrow"/>
          <w:color w:val="000000" w:themeColor="text1"/>
          <w:sz w:val="22"/>
          <w:szCs w:val="22"/>
          <w:lang w:val="es-ES"/>
        </w:rPr>
        <w:t xml:space="preserve">, </w:t>
      </w:r>
      <w:r w:rsidR="00EE27B1" w:rsidRPr="007A329A">
        <w:rPr>
          <w:rFonts w:ascii="Arial Narrow" w:eastAsia="Arial Narrow" w:hAnsi="Arial Narrow" w:cs="Arial Narrow"/>
          <w:color w:val="000000" w:themeColor="text1"/>
          <w:sz w:val="22"/>
          <w:szCs w:val="22"/>
          <w:lang w:val="es-ES"/>
        </w:rPr>
        <w:t>y</w:t>
      </w:r>
      <w:r w:rsidR="0D125127" w:rsidRPr="007A329A">
        <w:rPr>
          <w:rFonts w:ascii="Arial Narrow" w:eastAsia="Arial Narrow" w:hAnsi="Arial Narrow" w:cs="Arial Narrow"/>
          <w:color w:val="000000" w:themeColor="text1"/>
          <w:sz w:val="22"/>
          <w:szCs w:val="22"/>
          <w:lang w:val="es-ES"/>
        </w:rPr>
        <w:t xml:space="preserve"> Áreas Especiales de Reincorporación Colectiva</w:t>
      </w:r>
      <w:r w:rsidR="00F04AF9" w:rsidRPr="007A329A">
        <w:rPr>
          <w:rFonts w:ascii="Arial Narrow" w:eastAsia="Arial Narrow" w:hAnsi="Arial Narrow" w:cs="Arial Narrow"/>
          <w:color w:val="000000" w:themeColor="text1"/>
          <w:sz w:val="22"/>
          <w:szCs w:val="22"/>
          <w:lang w:val="es-ES"/>
        </w:rPr>
        <w:t>.</w:t>
      </w:r>
    </w:p>
    <w:p w14:paraId="498B3BB9" w14:textId="72CCF5B3" w:rsidR="00DA270C" w:rsidRPr="007A329A" w:rsidRDefault="00E9302B" w:rsidP="00F04AF9">
      <w:pPr>
        <w:pStyle w:val="Prrafodelista"/>
        <w:numPr>
          <w:ilvl w:val="0"/>
          <w:numId w:val="52"/>
        </w:numPr>
        <w:spacing w:line="257" w:lineRule="auto"/>
        <w:ind w:left="709"/>
        <w:jc w:val="both"/>
        <w:rPr>
          <w:rFonts w:ascii="Arial Narrow" w:hAnsi="Arial Narrow"/>
          <w:color w:val="000000" w:themeColor="text1"/>
          <w:sz w:val="22"/>
          <w:szCs w:val="22"/>
        </w:rPr>
      </w:pPr>
      <w:r w:rsidRPr="007A329A">
        <w:rPr>
          <w:rFonts w:ascii="Arial Narrow" w:eastAsia="Arial Narrow" w:hAnsi="Arial Narrow" w:cs="Arial Narrow"/>
          <w:color w:val="000000" w:themeColor="text1"/>
          <w:sz w:val="22"/>
          <w:szCs w:val="22"/>
        </w:rPr>
        <w:t>Que se</w:t>
      </w:r>
      <w:r w:rsidR="00061EBF" w:rsidRPr="007A329A">
        <w:rPr>
          <w:rFonts w:ascii="Arial Narrow" w:eastAsia="Arial Narrow" w:hAnsi="Arial Narrow" w:cs="Arial Narrow"/>
          <w:color w:val="000000" w:themeColor="text1"/>
          <w:sz w:val="22"/>
          <w:szCs w:val="22"/>
        </w:rPr>
        <w:t xml:space="preserve"> trate de </w:t>
      </w:r>
      <w:r w:rsidR="00BF2E3F" w:rsidRPr="007A329A">
        <w:rPr>
          <w:rFonts w:ascii="Arial Narrow" w:eastAsia="Arial Narrow" w:hAnsi="Arial Narrow" w:cs="Arial Narrow"/>
          <w:color w:val="000000" w:themeColor="text1"/>
          <w:sz w:val="22"/>
          <w:szCs w:val="22"/>
        </w:rPr>
        <w:t xml:space="preserve">poblaciones </w:t>
      </w:r>
      <w:r w:rsidR="0D125127" w:rsidRPr="007A329A">
        <w:rPr>
          <w:rFonts w:ascii="Arial Narrow" w:eastAsia="Arial Narrow" w:hAnsi="Arial Narrow" w:cs="Arial Narrow"/>
          <w:color w:val="000000" w:themeColor="text1"/>
          <w:sz w:val="22"/>
          <w:szCs w:val="22"/>
        </w:rPr>
        <w:t>que ha</w:t>
      </w:r>
      <w:r w:rsidR="00061EBF" w:rsidRPr="007A329A">
        <w:rPr>
          <w:rFonts w:ascii="Arial Narrow" w:eastAsia="Arial Narrow" w:hAnsi="Arial Narrow" w:cs="Arial Narrow"/>
          <w:color w:val="000000" w:themeColor="text1"/>
          <w:sz w:val="22"/>
          <w:szCs w:val="22"/>
        </w:rPr>
        <w:t xml:space="preserve">gan parte </w:t>
      </w:r>
      <w:r w:rsidR="0D125127" w:rsidRPr="007A329A">
        <w:rPr>
          <w:rFonts w:ascii="Arial Narrow" w:eastAsia="Arial Narrow" w:hAnsi="Arial Narrow" w:cs="Arial Narrow"/>
          <w:color w:val="000000" w:themeColor="text1"/>
          <w:sz w:val="22"/>
          <w:szCs w:val="22"/>
        </w:rPr>
        <w:t>de núcleos veredales y barrios aledaños o en inmediaciones donde habit</w:t>
      </w:r>
      <w:r w:rsidR="00061EBF" w:rsidRPr="007A329A">
        <w:rPr>
          <w:rFonts w:ascii="Arial Narrow" w:eastAsia="Arial Narrow" w:hAnsi="Arial Narrow" w:cs="Arial Narrow"/>
          <w:color w:val="000000" w:themeColor="text1"/>
          <w:sz w:val="22"/>
          <w:szCs w:val="22"/>
        </w:rPr>
        <w:t xml:space="preserve">en </w:t>
      </w:r>
      <w:r w:rsidR="0D125127" w:rsidRPr="007A329A">
        <w:rPr>
          <w:rFonts w:ascii="Arial Narrow" w:eastAsia="Arial Narrow" w:hAnsi="Arial Narrow" w:cs="Arial Narrow"/>
          <w:color w:val="000000" w:themeColor="text1"/>
          <w:sz w:val="22"/>
          <w:szCs w:val="22"/>
        </w:rPr>
        <w:t>personas que adelant</w:t>
      </w:r>
      <w:r w:rsidR="00061EBF" w:rsidRPr="007A329A">
        <w:rPr>
          <w:rFonts w:ascii="Arial Narrow" w:eastAsia="Arial Narrow" w:hAnsi="Arial Narrow" w:cs="Arial Narrow"/>
          <w:color w:val="000000" w:themeColor="text1"/>
          <w:sz w:val="22"/>
          <w:szCs w:val="22"/>
        </w:rPr>
        <w:t>en</w:t>
      </w:r>
      <w:r w:rsidR="0D125127" w:rsidRPr="007A329A">
        <w:rPr>
          <w:rFonts w:ascii="Arial Narrow" w:eastAsia="Arial Narrow" w:hAnsi="Arial Narrow" w:cs="Arial Narrow"/>
          <w:color w:val="000000" w:themeColor="text1"/>
          <w:sz w:val="22"/>
          <w:szCs w:val="22"/>
        </w:rPr>
        <w:t xml:space="preserve"> su proceso de reincorporación de manera individual.</w:t>
      </w:r>
      <w:r w:rsidR="00061EBF" w:rsidRPr="007A329A">
        <w:rPr>
          <w:rFonts w:ascii="Arial Narrow" w:eastAsia="Arial Narrow" w:hAnsi="Arial Narrow" w:cs="Arial Narrow"/>
          <w:color w:val="000000" w:themeColor="text1"/>
          <w:sz w:val="22"/>
          <w:szCs w:val="22"/>
        </w:rPr>
        <w:t xml:space="preserve"> </w:t>
      </w:r>
      <w:r w:rsidR="42F0EBCC" w:rsidRPr="007A329A">
        <w:rPr>
          <w:rFonts w:cs="Arial"/>
          <w:color w:val="000000" w:themeColor="text1"/>
          <w:sz w:val="22"/>
          <w:szCs w:val="22"/>
        </w:rPr>
        <w:t>​</w:t>
      </w:r>
    </w:p>
    <w:p w14:paraId="1FCC4B2D" w14:textId="77777777" w:rsidR="00F04AF9" w:rsidRPr="007A329A" w:rsidRDefault="00F04AF9" w:rsidP="006B77BF">
      <w:pPr>
        <w:pStyle w:val="Prrafodelista"/>
        <w:spacing w:line="257" w:lineRule="auto"/>
        <w:ind w:left="709"/>
        <w:jc w:val="both"/>
        <w:rPr>
          <w:rFonts w:ascii="Arial Narrow" w:hAnsi="Arial Narrow"/>
          <w:color w:val="000000" w:themeColor="text1"/>
          <w:sz w:val="22"/>
          <w:szCs w:val="22"/>
        </w:rPr>
      </w:pPr>
    </w:p>
    <w:p w14:paraId="1B59EADC" w14:textId="442E91AE" w:rsidR="00116C8F" w:rsidRPr="007A329A" w:rsidRDefault="00116C8F" w:rsidP="00F15F8D">
      <w:pPr>
        <w:pStyle w:val="Default"/>
        <w:contextualSpacing/>
        <w:jc w:val="center"/>
        <w:rPr>
          <w:rFonts w:ascii="Arial Narrow" w:hAnsi="Arial Narrow"/>
          <w:b/>
          <w:bCs/>
          <w:color w:val="000000" w:themeColor="text1"/>
          <w:sz w:val="22"/>
          <w:szCs w:val="22"/>
        </w:rPr>
      </w:pPr>
      <w:r w:rsidRPr="007A329A">
        <w:rPr>
          <w:rFonts w:ascii="Arial Narrow" w:hAnsi="Arial Narrow"/>
          <w:b/>
          <w:bCs/>
          <w:color w:val="000000" w:themeColor="text1"/>
          <w:sz w:val="22"/>
          <w:szCs w:val="22"/>
        </w:rPr>
        <w:t>CAPÍTULO II</w:t>
      </w:r>
    </w:p>
    <w:p w14:paraId="679E26D7" w14:textId="77777777" w:rsidR="00976AA2" w:rsidRPr="007A329A" w:rsidRDefault="00976AA2" w:rsidP="00F15F8D">
      <w:pPr>
        <w:pStyle w:val="Default"/>
        <w:contextualSpacing/>
        <w:jc w:val="center"/>
        <w:rPr>
          <w:rFonts w:ascii="Arial Narrow" w:hAnsi="Arial Narrow"/>
          <w:b/>
          <w:bCs/>
          <w:color w:val="000000" w:themeColor="text1"/>
          <w:sz w:val="22"/>
          <w:szCs w:val="22"/>
        </w:rPr>
      </w:pPr>
    </w:p>
    <w:p w14:paraId="648B34E5" w14:textId="0D788BC8" w:rsidR="00976AA2" w:rsidRPr="007A329A" w:rsidRDefault="00976AA2" w:rsidP="00F15F8D">
      <w:pPr>
        <w:pStyle w:val="Default"/>
        <w:contextualSpacing/>
        <w:jc w:val="center"/>
        <w:rPr>
          <w:rFonts w:ascii="Arial Narrow" w:hAnsi="Arial Narrow"/>
          <w:b/>
          <w:bCs/>
          <w:color w:val="000000" w:themeColor="text1"/>
          <w:sz w:val="22"/>
          <w:szCs w:val="22"/>
        </w:rPr>
      </w:pPr>
      <w:r w:rsidRPr="007A329A">
        <w:rPr>
          <w:rFonts w:ascii="Arial Narrow" w:hAnsi="Arial Narrow"/>
          <w:b/>
          <w:bCs/>
          <w:color w:val="000000" w:themeColor="text1"/>
          <w:sz w:val="22"/>
          <w:szCs w:val="22"/>
        </w:rPr>
        <w:t>CONVOCATORIAS</w:t>
      </w:r>
      <w:r w:rsidR="00FB7BFA" w:rsidRPr="007A329A">
        <w:rPr>
          <w:rFonts w:ascii="Arial Narrow" w:hAnsi="Arial Narrow"/>
          <w:b/>
          <w:bCs/>
          <w:color w:val="000000" w:themeColor="text1"/>
          <w:sz w:val="22"/>
          <w:szCs w:val="22"/>
        </w:rPr>
        <w:t xml:space="preserve"> PÚ</w:t>
      </w:r>
      <w:r w:rsidR="0090724B" w:rsidRPr="007A329A">
        <w:rPr>
          <w:rFonts w:ascii="Arial Narrow" w:hAnsi="Arial Narrow"/>
          <w:b/>
          <w:bCs/>
          <w:color w:val="000000" w:themeColor="text1"/>
          <w:sz w:val="22"/>
          <w:szCs w:val="22"/>
        </w:rPr>
        <w:t>BLICAS</w:t>
      </w:r>
    </w:p>
    <w:p w14:paraId="70F7D003" w14:textId="77777777" w:rsidR="00F42E54" w:rsidRPr="007A329A" w:rsidRDefault="00F42E54" w:rsidP="00F15F8D">
      <w:pPr>
        <w:pStyle w:val="Default"/>
        <w:contextualSpacing/>
        <w:jc w:val="center"/>
        <w:rPr>
          <w:rFonts w:ascii="Arial Narrow" w:hAnsi="Arial Narrow"/>
          <w:b/>
          <w:bCs/>
          <w:color w:val="000000" w:themeColor="text1"/>
          <w:sz w:val="22"/>
          <w:szCs w:val="22"/>
        </w:rPr>
      </w:pPr>
    </w:p>
    <w:p w14:paraId="6137F091" w14:textId="317641A5" w:rsidR="00F42E54" w:rsidRPr="007A329A" w:rsidRDefault="00F42E54" w:rsidP="594C6E67">
      <w:pPr>
        <w:pStyle w:val="Default"/>
        <w:contextualSpacing/>
        <w:jc w:val="both"/>
        <w:rPr>
          <w:rFonts w:ascii="Arial Narrow" w:hAnsi="Arial Narrow"/>
          <w:color w:val="000000" w:themeColor="text1"/>
          <w:sz w:val="22"/>
          <w:szCs w:val="22"/>
          <w:lang w:val="es-ES"/>
        </w:rPr>
      </w:pPr>
      <w:r w:rsidRPr="007A329A">
        <w:rPr>
          <w:rFonts w:ascii="Arial Narrow" w:hAnsi="Arial Narrow"/>
          <w:b/>
          <w:bCs/>
          <w:color w:val="000000" w:themeColor="text1"/>
          <w:sz w:val="22"/>
          <w:szCs w:val="22"/>
          <w:lang w:val="es-ES"/>
        </w:rPr>
        <w:t>A</w:t>
      </w:r>
      <w:r w:rsidR="00130A28" w:rsidRPr="007A329A">
        <w:rPr>
          <w:rFonts w:ascii="Arial Narrow" w:hAnsi="Arial Narrow"/>
          <w:b/>
          <w:bCs/>
          <w:color w:val="000000" w:themeColor="text1"/>
          <w:sz w:val="22"/>
          <w:szCs w:val="22"/>
          <w:lang w:val="es-ES"/>
        </w:rPr>
        <w:t xml:space="preserve">RTÍCULO </w:t>
      </w:r>
      <w:r w:rsidR="00524CA2" w:rsidRPr="007A329A">
        <w:rPr>
          <w:rFonts w:ascii="Arial Narrow" w:hAnsi="Arial Narrow"/>
          <w:b/>
          <w:bCs/>
          <w:color w:val="000000" w:themeColor="text1"/>
          <w:sz w:val="22"/>
          <w:szCs w:val="22"/>
          <w:lang w:val="es-ES"/>
        </w:rPr>
        <w:t>9</w:t>
      </w:r>
      <w:r w:rsidR="00130A28" w:rsidRPr="007A329A">
        <w:rPr>
          <w:rFonts w:ascii="Arial Narrow" w:hAnsi="Arial Narrow"/>
          <w:b/>
          <w:bCs/>
          <w:color w:val="000000" w:themeColor="text1"/>
          <w:sz w:val="22"/>
          <w:szCs w:val="22"/>
          <w:lang w:val="es-ES"/>
        </w:rPr>
        <w:t>. CONVOCATORIAS</w:t>
      </w:r>
      <w:r w:rsidR="00705FD1" w:rsidRPr="007A329A">
        <w:rPr>
          <w:rFonts w:ascii="Arial Narrow" w:hAnsi="Arial Narrow"/>
          <w:b/>
          <w:bCs/>
          <w:color w:val="000000" w:themeColor="text1"/>
          <w:sz w:val="22"/>
          <w:szCs w:val="22"/>
          <w:lang w:val="es-ES"/>
        </w:rPr>
        <w:t xml:space="preserve"> PÚBLICAS</w:t>
      </w:r>
      <w:r w:rsidR="00130A28" w:rsidRPr="007A329A">
        <w:rPr>
          <w:rFonts w:ascii="Arial Narrow" w:hAnsi="Arial Narrow"/>
          <w:b/>
          <w:bCs/>
          <w:color w:val="000000" w:themeColor="text1"/>
          <w:sz w:val="22"/>
          <w:szCs w:val="22"/>
          <w:lang w:val="es-ES"/>
        </w:rPr>
        <w:t>.</w:t>
      </w:r>
      <w:r w:rsidR="32FDB989" w:rsidRPr="007A329A">
        <w:rPr>
          <w:rFonts w:ascii="Arial Narrow" w:hAnsi="Arial Narrow"/>
          <w:b/>
          <w:bCs/>
          <w:color w:val="000000" w:themeColor="text1"/>
          <w:sz w:val="22"/>
          <w:szCs w:val="22"/>
          <w:lang w:val="es-ES"/>
        </w:rPr>
        <w:t xml:space="preserve"> </w:t>
      </w:r>
      <w:r w:rsidR="009F6879" w:rsidRPr="007A329A">
        <w:rPr>
          <w:rFonts w:ascii="Arial Narrow" w:hAnsi="Arial Narrow"/>
          <w:color w:val="000000" w:themeColor="text1"/>
          <w:sz w:val="22"/>
          <w:szCs w:val="22"/>
          <w:lang w:val="es-ES"/>
        </w:rPr>
        <w:t>Anualmente</w:t>
      </w:r>
      <w:r w:rsidR="32FDB989" w:rsidRPr="007A329A">
        <w:rPr>
          <w:rFonts w:ascii="Arial Narrow" w:hAnsi="Arial Narrow"/>
          <w:color w:val="000000" w:themeColor="text1"/>
          <w:sz w:val="22"/>
          <w:szCs w:val="22"/>
          <w:lang w:val="es-ES"/>
        </w:rPr>
        <w:t xml:space="preserve"> la Agencia para la Reincorporación y la Normalización</w:t>
      </w:r>
      <w:r w:rsidR="1DCE3A90" w:rsidRPr="007A329A">
        <w:rPr>
          <w:rFonts w:ascii="Arial Narrow" w:hAnsi="Arial Narrow"/>
          <w:color w:val="000000" w:themeColor="text1"/>
          <w:sz w:val="22"/>
          <w:szCs w:val="22"/>
          <w:lang w:val="es-ES"/>
        </w:rPr>
        <w:t>, a través de la Dirección Programática de Reintegración</w:t>
      </w:r>
      <w:r w:rsidR="00061EBF" w:rsidRPr="007A329A">
        <w:rPr>
          <w:rFonts w:ascii="Arial Narrow" w:hAnsi="Arial Narrow"/>
          <w:color w:val="000000" w:themeColor="text1"/>
          <w:sz w:val="22"/>
          <w:szCs w:val="22"/>
          <w:lang w:val="es-ES"/>
        </w:rPr>
        <w:t>, o la dependencia que haga sus veces,</w:t>
      </w:r>
      <w:r w:rsidR="009C6A79" w:rsidRPr="007A329A">
        <w:rPr>
          <w:rFonts w:ascii="Arial Narrow" w:hAnsi="Arial Narrow"/>
          <w:color w:val="000000" w:themeColor="text1"/>
          <w:sz w:val="22"/>
          <w:szCs w:val="22"/>
          <w:lang w:val="es-ES"/>
        </w:rPr>
        <w:t xml:space="preserve"> </w:t>
      </w:r>
      <w:r w:rsidR="00D364F0" w:rsidRPr="007A329A">
        <w:rPr>
          <w:rFonts w:ascii="Arial Narrow" w:hAnsi="Arial Narrow"/>
          <w:color w:val="000000" w:themeColor="text1"/>
          <w:sz w:val="22"/>
          <w:szCs w:val="22"/>
          <w:lang w:val="es-ES"/>
        </w:rPr>
        <w:t>con sujeción a la disponibilidad de recursos</w:t>
      </w:r>
      <w:r w:rsidR="1DCE3A90" w:rsidRPr="007A329A">
        <w:rPr>
          <w:rFonts w:ascii="Arial Narrow" w:hAnsi="Arial Narrow"/>
          <w:color w:val="000000" w:themeColor="text1"/>
          <w:sz w:val="22"/>
          <w:szCs w:val="22"/>
          <w:lang w:val="es-ES"/>
        </w:rPr>
        <w:t>,</w:t>
      </w:r>
      <w:r w:rsidR="32FDB989" w:rsidRPr="007A329A">
        <w:rPr>
          <w:rFonts w:ascii="Arial Narrow" w:hAnsi="Arial Narrow"/>
          <w:color w:val="000000" w:themeColor="text1"/>
          <w:sz w:val="22"/>
          <w:szCs w:val="22"/>
          <w:lang w:val="es-ES"/>
        </w:rPr>
        <w:t xml:space="preserve"> </w:t>
      </w:r>
      <w:r w:rsidR="004B5771" w:rsidRPr="007A329A">
        <w:rPr>
          <w:rFonts w:ascii="Arial Narrow" w:hAnsi="Arial Narrow"/>
          <w:color w:val="000000" w:themeColor="text1"/>
          <w:sz w:val="22"/>
          <w:szCs w:val="22"/>
          <w:lang w:val="es-ES"/>
        </w:rPr>
        <w:t>adelantar</w:t>
      </w:r>
      <w:r w:rsidR="00214DF8" w:rsidRPr="007A329A">
        <w:rPr>
          <w:rFonts w:ascii="Arial Narrow" w:hAnsi="Arial Narrow"/>
          <w:color w:val="000000" w:themeColor="text1"/>
          <w:sz w:val="22"/>
          <w:szCs w:val="22"/>
          <w:lang w:val="es-ES"/>
        </w:rPr>
        <w:t>á</w:t>
      </w:r>
      <w:r w:rsidR="004B5771" w:rsidRPr="007A329A">
        <w:rPr>
          <w:rFonts w:ascii="Arial Narrow" w:hAnsi="Arial Narrow"/>
          <w:color w:val="000000" w:themeColor="text1"/>
          <w:sz w:val="22"/>
          <w:szCs w:val="22"/>
          <w:lang w:val="es-ES"/>
        </w:rPr>
        <w:t xml:space="preserve"> </w:t>
      </w:r>
      <w:r w:rsidR="32FDB989" w:rsidRPr="007A329A">
        <w:rPr>
          <w:rFonts w:ascii="Arial Narrow" w:hAnsi="Arial Narrow"/>
          <w:color w:val="000000" w:themeColor="text1"/>
          <w:sz w:val="22"/>
          <w:szCs w:val="22"/>
          <w:lang w:val="es-ES"/>
        </w:rPr>
        <w:t xml:space="preserve">las convocatorias </w:t>
      </w:r>
      <w:r w:rsidR="0090724B" w:rsidRPr="007A329A">
        <w:rPr>
          <w:rFonts w:ascii="Arial Narrow" w:hAnsi="Arial Narrow"/>
          <w:color w:val="000000" w:themeColor="text1"/>
          <w:sz w:val="22"/>
          <w:szCs w:val="22"/>
          <w:lang w:val="es-ES"/>
        </w:rPr>
        <w:t>públicas</w:t>
      </w:r>
      <w:r w:rsidR="001F1EC0" w:rsidRPr="007A329A">
        <w:rPr>
          <w:rFonts w:ascii="Arial Narrow" w:hAnsi="Arial Narrow"/>
          <w:color w:val="000000" w:themeColor="text1"/>
          <w:sz w:val="22"/>
          <w:szCs w:val="22"/>
          <w:lang w:val="es-ES"/>
        </w:rPr>
        <w:t xml:space="preserve"> para la selección de las </w:t>
      </w:r>
      <w:r w:rsidR="00BB7763" w:rsidRPr="007A329A">
        <w:rPr>
          <w:rFonts w:ascii="Arial Narrow" w:hAnsi="Arial Narrow"/>
          <w:color w:val="000000" w:themeColor="text1"/>
          <w:sz w:val="22"/>
          <w:szCs w:val="22"/>
        </w:rPr>
        <w:t xml:space="preserve">iniciativas y proyectos sociales y comunitarios </w:t>
      </w:r>
      <w:r w:rsidR="00F60F7F" w:rsidRPr="007A329A">
        <w:rPr>
          <w:rFonts w:ascii="Arial Narrow" w:hAnsi="Arial Narrow"/>
          <w:color w:val="000000" w:themeColor="text1"/>
          <w:sz w:val="22"/>
          <w:szCs w:val="22"/>
          <w:lang w:val="es-ES"/>
        </w:rPr>
        <w:t>asociados a las áreas de fomento que defina anualmente esta Entidad, de acuerdo con las apuestas institucionales en materia de reincorporación</w:t>
      </w:r>
      <w:r w:rsidR="00F030FC" w:rsidRPr="007A329A">
        <w:rPr>
          <w:rFonts w:ascii="Arial Narrow" w:hAnsi="Arial Narrow"/>
          <w:color w:val="000000" w:themeColor="text1"/>
          <w:sz w:val="22"/>
          <w:szCs w:val="22"/>
          <w:lang w:val="es-ES"/>
        </w:rPr>
        <w:t xml:space="preserve"> que</w:t>
      </w:r>
      <w:r w:rsidR="00BB7763" w:rsidRPr="007A329A">
        <w:rPr>
          <w:rFonts w:ascii="Arial Narrow" w:hAnsi="Arial Narrow"/>
          <w:color w:val="000000" w:themeColor="text1"/>
          <w:sz w:val="22"/>
          <w:szCs w:val="22"/>
        </w:rPr>
        <w:t xml:space="preserve"> present</w:t>
      </w:r>
      <w:r w:rsidR="00F030FC" w:rsidRPr="007A329A">
        <w:rPr>
          <w:rFonts w:ascii="Arial Narrow" w:hAnsi="Arial Narrow"/>
          <w:color w:val="000000" w:themeColor="text1"/>
          <w:sz w:val="22"/>
          <w:szCs w:val="22"/>
        </w:rPr>
        <w:t>e</w:t>
      </w:r>
      <w:r w:rsidR="00BB7763" w:rsidRPr="007A329A">
        <w:rPr>
          <w:rFonts w:ascii="Arial Narrow" w:hAnsi="Arial Narrow"/>
          <w:color w:val="000000" w:themeColor="text1"/>
          <w:sz w:val="22"/>
          <w:szCs w:val="22"/>
        </w:rPr>
        <w:t xml:space="preserve">n </w:t>
      </w:r>
      <w:r w:rsidR="00A8396C" w:rsidRPr="007A329A">
        <w:rPr>
          <w:rFonts w:ascii="Arial Narrow" w:hAnsi="Arial Narrow"/>
          <w:color w:val="000000" w:themeColor="text1"/>
          <w:sz w:val="22"/>
          <w:szCs w:val="22"/>
        </w:rPr>
        <w:t xml:space="preserve">los </w:t>
      </w:r>
      <w:r w:rsidR="005E63CA">
        <w:rPr>
          <w:rFonts w:ascii="Arial Narrow" w:hAnsi="Arial Narrow"/>
          <w:color w:val="000000" w:themeColor="text1"/>
          <w:sz w:val="22"/>
          <w:szCs w:val="22"/>
        </w:rPr>
        <w:t>beneficiarios de la Estrategia de Fomento</w:t>
      </w:r>
      <w:r w:rsidR="008C22B2" w:rsidRPr="007A329A">
        <w:rPr>
          <w:rFonts w:ascii="Arial Narrow" w:hAnsi="Arial Narrow"/>
          <w:color w:val="000000" w:themeColor="text1"/>
          <w:sz w:val="22"/>
          <w:szCs w:val="22"/>
          <w:lang w:val="es-ES"/>
        </w:rPr>
        <w:t>.</w:t>
      </w:r>
      <w:r w:rsidR="00202D2D" w:rsidRPr="007A329A">
        <w:rPr>
          <w:rFonts w:ascii="Arial Narrow" w:hAnsi="Arial Narrow"/>
          <w:color w:val="000000" w:themeColor="text1"/>
          <w:sz w:val="22"/>
          <w:szCs w:val="22"/>
          <w:lang w:val="es-ES"/>
        </w:rPr>
        <w:t xml:space="preserve"> </w:t>
      </w:r>
    </w:p>
    <w:p w14:paraId="58C2F772" w14:textId="77777777" w:rsidR="00C36C69" w:rsidRPr="007A329A" w:rsidRDefault="00C36C69" w:rsidP="2F84206F">
      <w:pPr>
        <w:pStyle w:val="Default"/>
        <w:contextualSpacing/>
        <w:jc w:val="both"/>
        <w:rPr>
          <w:rFonts w:ascii="Arial Narrow" w:hAnsi="Arial Narrow"/>
          <w:b/>
          <w:bCs/>
          <w:color w:val="000000" w:themeColor="text1"/>
          <w:sz w:val="22"/>
          <w:szCs w:val="22"/>
        </w:rPr>
      </w:pPr>
    </w:p>
    <w:p w14:paraId="016BE741" w14:textId="530D3D81" w:rsidR="00524CA2" w:rsidRPr="007A329A" w:rsidRDefault="00524CA2" w:rsidP="44AEA716">
      <w:pPr>
        <w:pStyle w:val="Default"/>
        <w:contextualSpacing/>
        <w:jc w:val="both"/>
        <w:rPr>
          <w:rFonts w:ascii="Arial Narrow" w:hAnsi="Arial Narrow"/>
          <w:color w:val="000000" w:themeColor="text1"/>
          <w:sz w:val="22"/>
          <w:szCs w:val="22"/>
        </w:rPr>
      </w:pPr>
      <w:r w:rsidRPr="007A329A">
        <w:rPr>
          <w:rFonts w:ascii="Arial Narrow" w:hAnsi="Arial Narrow"/>
          <w:b/>
          <w:bCs/>
          <w:color w:val="000000" w:themeColor="text1"/>
          <w:sz w:val="22"/>
          <w:szCs w:val="22"/>
        </w:rPr>
        <w:lastRenderedPageBreak/>
        <w:t xml:space="preserve">ARTÍCULO 10. </w:t>
      </w:r>
      <w:r w:rsidR="00CC2042" w:rsidRPr="007A329A">
        <w:rPr>
          <w:rFonts w:ascii="Arial Narrow" w:hAnsi="Arial Narrow"/>
          <w:b/>
          <w:bCs/>
          <w:color w:val="000000" w:themeColor="text1"/>
          <w:sz w:val="22"/>
          <w:szCs w:val="22"/>
        </w:rPr>
        <w:t>ETAPAS DE LA CONVOCATORIA</w:t>
      </w:r>
      <w:r w:rsidR="00BF3694" w:rsidRPr="007A329A">
        <w:rPr>
          <w:rFonts w:ascii="Arial Narrow" w:hAnsi="Arial Narrow"/>
          <w:b/>
          <w:bCs/>
          <w:color w:val="000000" w:themeColor="text1"/>
          <w:sz w:val="22"/>
          <w:szCs w:val="22"/>
        </w:rPr>
        <w:t xml:space="preserve">. </w:t>
      </w:r>
      <w:r w:rsidR="6233884A" w:rsidRPr="007A329A">
        <w:rPr>
          <w:rFonts w:ascii="Arial Narrow" w:hAnsi="Arial Narrow"/>
          <w:color w:val="000000" w:themeColor="text1"/>
          <w:sz w:val="22"/>
          <w:szCs w:val="22"/>
        </w:rPr>
        <w:t>La</w:t>
      </w:r>
      <w:r w:rsidR="00705FD1" w:rsidRPr="007A329A">
        <w:rPr>
          <w:rFonts w:ascii="Arial Narrow" w:hAnsi="Arial Narrow"/>
          <w:color w:val="000000" w:themeColor="text1"/>
          <w:sz w:val="22"/>
          <w:szCs w:val="22"/>
        </w:rPr>
        <w:t>s</w:t>
      </w:r>
      <w:r w:rsidR="6233884A" w:rsidRPr="007A329A">
        <w:rPr>
          <w:rFonts w:ascii="Arial Narrow" w:hAnsi="Arial Narrow"/>
          <w:color w:val="000000" w:themeColor="text1"/>
          <w:sz w:val="22"/>
          <w:szCs w:val="22"/>
        </w:rPr>
        <w:t xml:space="preserve"> convocatoria</w:t>
      </w:r>
      <w:r w:rsidR="00705FD1" w:rsidRPr="007A329A">
        <w:rPr>
          <w:rFonts w:ascii="Arial Narrow" w:hAnsi="Arial Narrow"/>
          <w:color w:val="000000" w:themeColor="text1"/>
          <w:sz w:val="22"/>
          <w:szCs w:val="22"/>
        </w:rPr>
        <w:t xml:space="preserve">s públicas </w:t>
      </w:r>
      <w:r w:rsidR="6233884A" w:rsidRPr="007A329A">
        <w:rPr>
          <w:rFonts w:ascii="Arial Narrow" w:hAnsi="Arial Narrow"/>
          <w:color w:val="000000" w:themeColor="text1"/>
          <w:sz w:val="22"/>
          <w:szCs w:val="22"/>
        </w:rPr>
        <w:t xml:space="preserve">para cada área de fomento </w:t>
      </w:r>
      <w:r w:rsidR="00FA51A9" w:rsidRPr="007A329A">
        <w:rPr>
          <w:rFonts w:ascii="Arial Narrow" w:hAnsi="Arial Narrow"/>
          <w:color w:val="000000" w:themeColor="text1"/>
          <w:sz w:val="22"/>
          <w:szCs w:val="22"/>
        </w:rPr>
        <w:t>se desarrollar</w:t>
      </w:r>
      <w:r w:rsidR="00E501E3" w:rsidRPr="007A329A">
        <w:rPr>
          <w:rFonts w:ascii="Arial Narrow" w:hAnsi="Arial Narrow"/>
          <w:color w:val="000000" w:themeColor="text1"/>
          <w:sz w:val="22"/>
          <w:szCs w:val="22"/>
        </w:rPr>
        <w:t>á</w:t>
      </w:r>
      <w:r w:rsidR="00FA51A9" w:rsidRPr="007A329A">
        <w:rPr>
          <w:rFonts w:ascii="Arial Narrow" w:hAnsi="Arial Narrow"/>
          <w:color w:val="000000" w:themeColor="text1"/>
          <w:sz w:val="22"/>
          <w:szCs w:val="22"/>
        </w:rPr>
        <w:t>n a través de</w:t>
      </w:r>
      <w:r w:rsidR="21D62957" w:rsidRPr="007A329A">
        <w:rPr>
          <w:rFonts w:ascii="Arial Narrow" w:hAnsi="Arial Narrow"/>
          <w:color w:val="000000" w:themeColor="text1"/>
          <w:sz w:val="22"/>
          <w:szCs w:val="22"/>
        </w:rPr>
        <w:t xml:space="preserve"> las siguientes etapas:</w:t>
      </w:r>
    </w:p>
    <w:p w14:paraId="07372B80" w14:textId="17677BEC" w:rsidR="2F84206F" w:rsidRPr="007A329A" w:rsidRDefault="2F84206F" w:rsidP="2F84206F">
      <w:pPr>
        <w:pStyle w:val="Default"/>
        <w:contextualSpacing/>
        <w:jc w:val="both"/>
        <w:rPr>
          <w:rFonts w:ascii="Arial Narrow" w:hAnsi="Arial Narrow"/>
          <w:b/>
          <w:bCs/>
          <w:color w:val="000000" w:themeColor="text1"/>
          <w:sz w:val="22"/>
          <w:szCs w:val="22"/>
        </w:rPr>
      </w:pPr>
    </w:p>
    <w:p w14:paraId="4C120645" w14:textId="2DF196D6" w:rsidR="00F12BD4" w:rsidRPr="007A329A" w:rsidRDefault="0AEF7DE8" w:rsidP="006B77BF">
      <w:pPr>
        <w:pStyle w:val="Default"/>
        <w:numPr>
          <w:ilvl w:val="0"/>
          <w:numId w:val="57"/>
        </w:numPr>
        <w:contextualSpacing/>
        <w:jc w:val="both"/>
        <w:rPr>
          <w:rFonts w:ascii="Arial Narrow" w:eastAsiaTheme="minorEastAsia" w:hAnsi="Arial Narrow" w:cstheme="minorBidi"/>
          <w:color w:val="000000" w:themeColor="text1"/>
          <w:sz w:val="22"/>
          <w:szCs w:val="22"/>
        </w:rPr>
      </w:pPr>
      <w:r w:rsidRPr="007A329A">
        <w:rPr>
          <w:rFonts w:ascii="Arial Narrow" w:hAnsi="Arial Narrow"/>
          <w:b/>
          <w:bCs/>
          <w:color w:val="000000" w:themeColor="text1"/>
          <w:sz w:val="22"/>
          <w:szCs w:val="22"/>
          <w:lang w:val="es-ES"/>
        </w:rPr>
        <w:t>Diseño:</w:t>
      </w:r>
      <w:r w:rsidR="00145B6F" w:rsidRPr="007A329A">
        <w:rPr>
          <w:rFonts w:ascii="Arial Narrow" w:hAnsi="Arial Narrow"/>
          <w:color w:val="000000" w:themeColor="text1"/>
          <w:sz w:val="22"/>
          <w:szCs w:val="22"/>
          <w:lang w:val="es-ES"/>
        </w:rPr>
        <w:t xml:space="preserve"> Hace referencia a </w:t>
      </w:r>
      <w:r w:rsidR="3C3BF280" w:rsidRPr="007A329A">
        <w:rPr>
          <w:rFonts w:ascii="Arial Narrow" w:hAnsi="Arial Narrow"/>
          <w:color w:val="000000" w:themeColor="text1"/>
          <w:sz w:val="22"/>
          <w:szCs w:val="22"/>
          <w:lang w:val="es-ES"/>
        </w:rPr>
        <w:t>la definición d</w:t>
      </w:r>
      <w:r w:rsidR="7ECD0E6C" w:rsidRPr="007A329A">
        <w:rPr>
          <w:rFonts w:ascii="Arial Narrow" w:hAnsi="Arial Narrow"/>
          <w:color w:val="000000" w:themeColor="text1"/>
          <w:sz w:val="22"/>
          <w:szCs w:val="22"/>
          <w:lang w:val="es-ES"/>
        </w:rPr>
        <w:t>e los criterios</w:t>
      </w:r>
      <w:r w:rsidR="590F0A91" w:rsidRPr="007A329A">
        <w:rPr>
          <w:rFonts w:ascii="Arial Narrow" w:hAnsi="Arial Narrow"/>
          <w:color w:val="000000" w:themeColor="text1"/>
          <w:sz w:val="22"/>
          <w:szCs w:val="22"/>
          <w:lang w:val="es-ES"/>
        </w:rPr>
        <w:t xml:space="preserve"> técnicos</w:t>
      </w:r>
      <w:r w:rsidR="7ECD0E6C" w:rsidRPr="007A329A">
        <w:rPr>
          <w:rFonts w:ascii="Arial Narrow" w:hAnsi="Arial Narrow"/>
          <w:color w:val="000000" w:themeColor="text1"/>
          <w:sz w:val="22"/>
          <w:szCs w:val="22"/>
          <w:lang w:val="es-ES"/>
        </w:rPr>
        <w:t xml:space="preserve"> de elegibilidad, evaluación y selección; los tiempos, fases y condiciones de</w:t>
      </w:r>
      <w:r w:rsidR="008F0940" w:rsidRPr="007A329A">
        <w:rPr>
          <w:rFonts w:ascii="Arial Narrow" w:hAnsi="Arial Narrow"/>
          <w:color w:val="000000" w:themeColor="text1"/>
          <w:sz w:val="22"/>
          <w:szCs w:val="22"/>
          <w:lang w:val="es-ES"/>
        </w:rPr>
        <w:t xml:space="preserve"> la convocatoria,</w:t>
      </w:r>
      <w:r w:rsidR="7ECD0E6C" w:rsidRPr="007A329A">
        <w:rPr>
          <w:rFonts w:ascii="Arial Narrow" w:hAnsi="Arial Narrow"/>
          <w:color w:val="000000" w:themeColor="text1"/>
          <w:sz w:val="22"/>
          <w:szCs w:val="22"/>
          <w:lang w:val="es-ES"/>
        </w:rPr>
        <w:t xml:space="preserve"> montos y condiciones de financiación</w:t>
      </w:r>
      <w:r w:rsidR="5494A832" w:rsidRPr="007A329A">
        <w:rPr>
          <w:rFonts w:ascii="Arial Narrow" w:hAnsi="Arial Narrow"/>
          <w:color w:val="000000" w:themeColor="text1"/>
          <w:sz w:val="22"/>
          <w:szCs w:val="22"/>
          <w:lang w:val="es-ES"/>
        </w:rPr>
        <w:t>,</w:t>
      </w:r>
      <w:r w:rsidR="1C7BBEA6" w:rsidRPr="007A329A">
        <w:rPr>
          <w:rFonts w:ascii="Arial Narrow" w:hAnsi="Arial Narrow"/>
          <w:color w:val="000000" w:themeColor="text1"/>
          <w:sz w:val="22"/>
          <w:szCs w:val="22"/>
          <w:lang w:val="es-ES"/>
        </w:rPr>
        <w:t xml:space="preserve"> </w:t>
      </w:r>
      <w:r w:rsidR="53E78871" w:rsidRPr="007A329A">
        <w:rPr>
          <w:rFonts w:ascii="Arial Narrow" w:hAnsi="Arial Narrow"/>
          <w:color w:val="000000" w:themeColor="text1"/>
          <w:sz w:val="22"/>
          <w:szCs w:val="22"/>
          <w:lang w:val="es-ES"/>
        </w:rPr>
        <w:t>a</w:t>
      </w:r>
      <w:r w:rsidR="1C7BBEA6" w:rsidRPr="007A329A">
        <w:rPr>
          <w:rFonts w:ascii="Arial Narrow" w:hAnsi="Arial Narrow"/>
          <w:color w:val="000000" w:themeColor="text1"/>
          <w:sz w:val="22"/>
          <w:szCs w:val="22"/>
          <w:lang w:val="es-ES"/>
        </w:rPr>
        <w:t>s</w:t>
      </w:r>
      <w:r w:rsidR="515166C3" w:rsidRPr="007A329A">
        <w:rPr>
          <w:rFonts w:ascii="Arial Narrow" w:hAnsi="Arial Narrow"/>
          <w:color w:val="000000" w:themeColor="text1"/>
          <w:sz w:val="22"/>
          <w:szCs w:val="22"/>
          <w:lang w:val="es-ES"/>
        </w:rPr>
        <w:t>í</w:t>
      </w:r>
      <w:r w:rsidR="1C7BBEA6" w:rsidRPr="007A329A">
        <w:rPr>
          <w:rFonts w:ascii="Arial Narrow" w:hAnsi="Arial Narrow"/>
          <w:color w:val="000000" w:themeColor="text1"/>
          <w:sz w:val="22"/>
          <w:szCs w:val="22"/>
          <w:lang w:val="es-ES"/>
        </w:rPr>
        <w:t xml:space="preserve"> como los ajustes razonables para garantizar la participación en condiciones de equidad </w:t>
      </w:r>
      <w:r w:rsidR="009C6A79" w:rsidRPr="007A329A">
        <w:rPr>
          <w:rFonts w:ascii="Arial Narrow" w:hAnsi="Arial Narrow"/>
          <w:color w:val="000000" w:themeColor="text1"/>
          <w:sz w:val="22"/>
          <w:szCs w:val="22"/>
          <w:lang w:val="es-ES"/>
        </w:rPr>
        <w:t>d</w:t>
      </w:r>
      <w:proofErr w:type="spellStart"/>
      <w:r w:rsidR="009C6A79" w:rsidRPr="007A329A">
        <w:rPr>
          <w:rFonts w:ascii="Arial Narrow" w:hAnsi="Arial Narrow"/>
          <w:color w:val="000000" w:themeColor="text1"/>
          <w:sz w:val="22"/>
          <w:szCs w:val="22"/>
        </w:rPr>
        <w:t>e</w:t>
      </w:r>
      <w:proofErr w:type="spellEnd"/>
      <w:r w:rsidR="0068103B" w:rsidRPr="007A329A">
        <w:rPr>
          <w:rFonts w:ascii="Arial Narrow" w:hAnsi="Arial Narrow"/>
          <w:color w:val="000000" w:themeColor="text1"/>
          <w:sz w:val="22"/>
          <w:szCs w:val="22"/>
        </w:rPr>
        <w:t xml:space="preserve"> todos los </w:t>
      </w:r>
      <w:r w:rsidR="00237E83" w:rsidRPr="007A329A">
        <w:rPr>
          <w:rFonts w:ascii="Arial Narrow" w:hAnsi="Arial Narrow"/>
          <w:color w:val="000000" w:themeColor="text1"/>
          <w:sz w:val="22"/>
          <w:szCs w:val="22"/>
        </w:rPr>
        <w:t>destinatarios de la estrategia señalados en el artículo 2 de la presente resolución</w:t>
      </w:r>
      <w:r w:rsidR="00273679" w:rsidRPr="007A329A">
        <w:rPr>
          <w:rFonts w:ascii="Arial Narrow" w:hAnsi="Arial Narrow"/>
          <w:color w:val="000000" w:themeColor="text1"/>
          <w:sz w:val="22"/>
          <w:szCs w:val="22"/>
        </w:rPr>
        <w:t>.</w:t>
      </w:r>
      <w:r w:rsidR="00564021" w:rsidRPr="007A329A">
        <w:rPr>
          <w:rFonts w:ascii="Arial Narrow" w:hAnsi="Arial Narrow"/>
          <w:color w:val="000000" w:themeColor="text1"/>
          <w:sz w:val="22"/>
          <w:szCs w:val="22"/>
        </w:rPr>
        <w:t xml:space="preserve"> </w:t>
      </w:r>
      <w:r w:rsidR="00450478" w:rsidRPr="007A329A">
        <w:rPr>
          <w:rFonts w:ascii="Arial Narrow" w:hAnsi="Arial Narrow"/>
          <w:color w:val="000000" w:themeColor="text1"/>
          <w:sz w:val="22"/>
          <w:szCs w:val="22"/>
        </w:rPr>
        <w:t>En el diseño de la</w:t>
      </w:r>
      <w:r w:rsidR="00BA432D" w:rsidRPr="007A329A">
        <w:rPr>
          <w:rFonts w:ascii="Arial Narrow" w:eastAsiaTheme="minorEastAsia" w:hAnsi="Arial Narrow" w:cstheme="minorBidi"/>
          <w:color w:val="000000" w:themeColor="text1"/>
          <w:sz w:val="22"/>
          <w:szCs w:val="22"/>
        </w:rPr>
        <w:t xml:space="preserve"> convocatoria</w:t>
      </w:r>
      <w:r w:rsidR="00092F7B" w:rsidRPr="007A329A">
        <w:rPr>
          <w:rFonts w:ascii="Arial Narrow" w:eastAsiaTheme="minorEastAsia" w:hAnsi="Arial Narrow" w:cstheme="minorBidi"/>
          <w:color w:val="000000" w:themeColor="text1"/>
          <w:sz w:val="22"/>
          <w:szCs w:val="22"/>
        </w:rPr>
        <w:t xml:space="preserve"> y para la garantía del enfoque derechos</w:t>
      </w:r>
      <w:r w:rsidR="00BA432D" w:rsidRPr="007A329A">
        <w:rPr>
          <w:rFonts w:ascii="Arial Narrow" w:eastAsiaTheme="minorEastAsia" w:hAnsi="Arial Narrow" w:cstheme="minorBidi"/>
          <w:color w:val="000000" w:themeColor="text1"/>
          <w:sz w:val="22"/>
          <w:szCs w:val="22"/>
        </w:rPr>
        <w:t xml:space="preserve"> </w:t>
      </w:r>
      <w:r w:rsidR="00450478" w:rsidRPr="007A329A">
        <w:rPr>
          <w:rFonts w:ascii="Arial Narrow" w:eastAsiaTheme="minorEastAsia" w:hAnsi="Arial Narrow" w:cstheme="minorBidi"/>
          <w:color w:val="000000" w:themeColor="text1"/>
          <w:sz w:val="22"/>
          <w:szCs w:val="22"/>
        </w:rPr>
        <w:t>se</w:t>
      </w:r>
      <w:r w:rsidR="00BA432D" w:rsidRPr="007A329A">
        <w:rPr>
          <w:rFonts w:ascii="Arial Narrow" w:eastAsiaTheme="minorEastAsia" w:hAnsi="Arial Narrow" w:cstheme="minorBidi"/>
          <w:color w:val="000000" w:themeColor="text1"/>
          <w:sz w:val="22"/>
          <w:szCs w:val="22"/>
        </w:rPr>
        <w:t xml:space="preserve"> podrá contemplar el otorgamiento de punt</w:t>
      </w:r>
      <w:r w:rsidR="00393A49" w:rsidRPr="007A329A">
        <w:rPr>
          <w:rFonts w:ascii="Arial Narrow" w:eastAsiaTheme="minorEastAsia" w:hAnsi="Arial Narrow" w:cstheme="minorBidi"/>
          <w:color w:val="000000" w:themeColor="text1"/>
          <w:sz w:val="22"/>
          <w:szCs w:val="22"/>
        </w:rPr>
        <w:t>os</w:t>
      </w:r>
      <w:r w:rsidR="00BA432D" w:rsidRPr="007A329A">
        <w:rPr>
          <w:rFonts w:ascii="Arial Narrow" w:eastAsiaTheme="minorEastAsia" w:hAnsi="Arial Narrow" w:cstheme="minorBidi"/>
          <w:color w:val="000000" w:themeColor="text1"/>
          <w:sz w:val="22"/>
          <w:szCs w:val="22"/>
        </w:rPr>
        <w:t xml:space="preserve"> adicionales cuando </w:t>
      </w:r>
      <w:r w:rsidR="00157947" w:rsidRPr="007A329A">
        <w:rPr>
          <w:rFonts w:ascii="Arial Narrow" w:hAnsi="Arial Narrow"/>
          <w:color w:val="000000" w:themeColor="text1"/>
          <w:sz w:val="22"/>
          <w:szCs w:val="22"/>
        </w:rPr>
        <w:t xml:space="preserve">los colectivos en proceso de reincorporación o las organizaciones sociales, comunitarias, productivas, ambientales y/o con enfoques diferenciales pertenecientes a las Comunidades relacionadas con el Proceso de Reincorporación Integral, constituidas jurídicamente, </w:t>
      </w:r>
      <w:r w:rsidR="00BA432D" w:rsidRPr="007A329A">
        <w:rPr>
          <w:rFonts w:ascii="Arial Narrow" w:eastAsiaTheme="minorEastAsia" w:hAnsi="Arial Narrow" w:cstheme="minorBidi"/>
          <w:color w:val="000000" w:themeColor="text1"/>
          <w:sz w:val="22"/>
          <w:szCs w:val="22"/>
        </w:rPr>
        <w:t xml:space="preserve">estén </w:t>
      </w:r>
      <w:r w:rsidR="0031291D" w:rsidRPr="007A329A">
        <w:rPr>
          <w:rFonts w:ascii="Arial Narrow" w:eastAsiaTheme="minorEastAsia" w:hAnsi="Arial Narrow" w:cstheme="minorBidi"/>
          <w:color w:val="000000" w:themeColor="text1"/>
          <w:sz w:val="22"/>
          <w:szCs w:val="22"/>
        </w:rPr>
        <w:t xml:space="preserve">lideradas o </w:t>
      </w:r>
      <w:r w:rsidR="00BA432D" w:rsidRPr="007A329A">
        <w:rPr>
          <w:rFonts w:ascii="Arial Narrow" w:eastAsiaTheme="minorEastAsia" w:hAnsi="Arial Narrow" w:cstheme="minorBidi"/>
          <w:color w:val="000000" w:themeColor="text1"/>
          <w:sz w:val="22"/>
          <w:szCs w:val="22"/>
        </w:rPr>
        <w:t xml:space="preserve">conformadas en su mayoría por mujeres, </w:t>
      </w:r>
      <w:r w:rsidR="007F07A5" w:rsidRPr="007A329A">
        <w:rPr>
          <w:rFonts w:ascii="Arial Narrow" w:eastAsiaTheme="minorEastAsia" w:hAnsi="Arial Narrow" w:cstheme="minorBidi"/>
          <w:color w:val="000000" w:themeColor="text1"/>
          <w:sz w:val="22"/>
          <w:szCs w:val="22"/>
        </w:rPr>
        <w:t>personas con discapacidad, personas mayores, jóvenes, personas con pertenencia étnica y/o población con orientaciones sexuales e identidades de género diversas en proceso de reincorporación.</w:t>
      </w:r>
    </w:p>
    <w:p w14:paraId="2C58C338" w14:textId="77777777" w:rsidR="00E866F7" w:rsidRPr="007A329A" w:rsidRDefault="00E866F7" w:rsidP="006B77BF">
      <w:pPr>
        <w:pStyle w:val="Default"/>
        <w:contextualSpacing/>
        <w:jc w:val="both"/>
        <w:rPr>
          <w:rFonts w:ascii="Arial Narrow" w:eastAsiaTheme="minorEastAsia" w:hAnsi="Arial Narrow" w:cstheme="minorBidi"/>
          <w:color w:val="000000" w:themeColor="text1"/>
          <w:sz w:val="22"/>
          <w:szCs w:val="22"/>
        </w:rPr>
      </w:pPr>
    </w:p>
    <w:p w14:paraId="4710F552" w14:textId="74BF5C96" w:rsidR="00E541F8" w:rsidRPr="007A329A" w:rsidRDefault="0AEF7DE8" w:rsidP="006B77BF">
      <w:pPr>
        <w:pStyle w:val="Default"/>
        <w:numPr>
          <w:ilvl w:val="0"/>
          <w:numId w:val="57"/>
        </w:numPr>
        <w:contextualSpacing/>
        <w:jc w:val="both"/>
        <w:rPr>
          <w:rFonts w:ascii="Arial Narrow" w:hAnsi="Arial Narrow"/>
          <w:b/>
          <w:bCs/>
          <w:color w:val="000000" w:themeColor="text1"/>
          <w:sz w:val="22"/>
          <w:szCs w:val="22"/>
        </w:rPr>
      </w:pPr>
      <w:r w:rsidRPr="007A329A">
        <w:rPr>
          <w:rFonts w:ascii="Arial Narrow" w:hAnsi="Arial Narrow"/>
          <w:b/>
          <w:bCs/>
          <w:color w:val="000000" w:themeColor="text1"/>
          <w:sz w:val="22"/>
          <w:szCs w:val="22"/>
        </w:rPr>
        <w:t>Publicaci</w:t>
      </w:r>
      <w:r w:rsidR="39D538D5" w:rsidRPr="007A329A">
        <w:rPr>
          <w:rFonts w:ascii="Arial Narrow" w:hAnsi="Arial Narrow"/>
          <w:b/>
          <w:bCs/>
          <w:color w:val="000000" w:themeColor="text1"/>
          <w:sz w:val="22"/>
          <w:szCs w:val="22"/>
        </w:rPr>
        <w:t>ó</w:t>
      </w:r>
      <w:r w:rsidRPr="007A329A">
        <w:rPr>
          <w:rFonts w:ascii="Arial Narrow" w:hAnsi="Arial Narrow"/>
          <w:b/>
          <w:bCs/>
          <w:color w:val="000000" w:themeColor="text1"/>
          <w:sz w:val="22"/>
          <w:szCs w:val="22"/>
        </w:rPr>
        <w:t>n</w:t>
      </w:r>
      <w:r w:rsidR="009D6B39" w:rsidRPr="007A329A">
        <w:rPr>
          <w:rFonts w:ascii="Arial Narrow" w:hAnsi="Arial Narrow"/>
          <w:b/>
          <w:bCs/>
          <w:color w:val="000000" w:themeColor="text1"/>
          <w:sz w:val="22"/>
          <w:szCs w:val="22"/>
        </w:rPr>
        <w:t xml:space="preserve"> de la convocatoria</w:t>
      </w:r>
      <w:r w:rsidR="11834B2C" w:rsidRPr="007A329A">
        <w:rPr>
          <w:rFonts w:ascii="Arial Narrow" w:hAnsi="Arial Narrow"/>
          <w:b/>
          <w:bCs/>
          <w:color w:val="000000" w:themeColor="text1"/>
          <w:sz w:val="22"/>
          <w:szCs w:val="22"/>
        </w:rPr>
        <w:t>:</w:t>
      </w:r>
      <w:r w:rsidR="021A0D17" w:rsidRPr="007A329A">
        <w:rPr>
          <w:rFonts w:ascii="Arial Narrow" w:hAnsi="Arial Narrow"/>
          <w:b/>
          <w:bCs/>
          <w:color w:val="000000" w:themeColor="text1"/>
          <w:sz w:val="22"/>
          <w:szCs w:val="22"/>
        </w:rPr>
        <w:t xml:space="preserve"> </w:t>
      </w:r>
      <w:r w:rsidR="00DD7AD4" w:rsidRPr="007A329A">
        <w:rPr>
          <w:rFonts w:ascii="Arial Narrow" w:hAnsi="Arial Narrow"/>
          <w:color w:val="000000" w:themeColor="text1"/>
          <w:sz w:val="22"/>
          <w:szCs w:val="22"/>
        </w:rPr>
        <w:t>D</w:t>
      </w:r>
      <w:r w:rsidR="38C48534" w:rsidRPr="007A329A">
        <w:rPr>
          <w:rFonts w:ascii="Arial Narrow" w:hAnsi="Arial Narrow"/>
          <w:color w:val="000000" w:themeColor="text1"/>
          <w:sz w:val="22"/>
          <w:szCs w:val="22"/>
        </w:rPr>
        <w:t xml:space="preserve">ifusión </w:t>
      </w:r>
      <w:r w:rsidR="000A08AB" w:rsidRPr="007A329A">
        <w:rPr>
          <w:rFonts w:ascii="Arial Narrow" w:hAnsi="Arial Narrow"/>
          <w:color w:val="000000" w:themeColor="text1"/>
          <w:sz w:val="22"/>
          <w:szCs w:val="22"/>
        </w:rPr>
        <w:t xml:space="preserve">en la página web de esta Entidad </w:t>
      </w:r>
      <w:r w:rsidR="38C48534" w:rsidRPr="007A329A">
        <w:rPr>
          <w:rFonts w:ascii="Arial Narrow" w:hAnsi="Arial Narrow"/>
          <w:color w:val="000000" w:themeColor="text1"/>
          <w:sz w:val="22"/>
          <w:szCs w:val="22"/>
        </w:rPr>
        <w:t>de</w:t>
      </w:r>
      <w:r w:rsidR="00A711EF" w:rsidRPr="007A329A">
        <w:rPr>
          <w:rFonts w:ascii="Arial Narrow" w:hAnsi="Arial Narrow"/>
          <w:color w:val="000000" w:themeColor="text1"/>
          <w:sz w:val="22"/>
          <w:szCs w:val="22"/>
        </w:rPr>
        <w:t>l desarrollo de la convocatoria pública</w:t>
      </w:r>
      <w:r w:rsidR="00373C57" w:rsidRPr="007A329A">
        <w:rPr>
          <w:rFonts w:ascii="Arial Narrow" w:hAnsi="Arial Narrow"/>
          <w:color w:val="000000" w:themeColor="text1"/>
          <w:sz w:val="22"/>
          <w:szCs w:val="22"/>
        </w:rPr>
        <w:t xml:space="preserve"> y sus condicion</w:t>
      </w:r>
      <w:r w:rsidR="007F6E80" w:rsidRPr="007A329A">
        <w:rPr>
          <w:rFonts w:ascii="Arial Narrow" w:hAnsi="Arial Narrow"/>
          <w:color w:val="000000" w:themeColor="text1"/>
          <w:sz w:val="22"/>
          <w:szCs w:val="22"/>
        </w:rPr>
        <w:t>es y requisitos.</w:t>
      </w:r>
      <w:r w:rsidR="00A711EF" w:rsidRPr="007A329A">
        <w:rPr>
          <w:rFonts w:ascii="Arial Narrow" w:hAnsi="Arial Narrow"/>
          <w:color w:val="000000" w:themeColor="text1"/>
          <w:sz w:val="22"/>
          <w:szCs w:val="22"/>
        </w:rPr>
        <w:t xml:space="preserve"> </w:t>
      </w:r>
    </w:p>
    <w:p w14:paraId="0DDD45EA" w14:textId="77777777" w:rsidR="000A08AB" w:rsidRPr="007A329A" w:rsidRDefault="000A08AB" w:rsidP="006B77BF">
      <w:pPr>
        <w:pStyle w:val="Default"/>
        <w:ind w:left="360"/>
        <w:contextualSpacing/>
        <w:jc w:val="both"/>
        <w:rPr>
          <w:rFonts w:ascii="Arial Narrow" w:hAnsi="Arial Narrow"/>
          <w:b/>
          <w:bCs/>
          <w:color w:val="000000" w:themeColor="text1"/>
          <w:sz w:val="22"/>
          <w:szCs w:val="22"/>
        </w:rPr>
      </w:pPr>
    </w:p>
    <w:p w14:paraId="055E39A3" w14:textId="178D1169" w:rsidR="372C82B9" w:rsidRPr="007A329A" w:rsidRDefault="372C82B9" w:rsidP="006B77BF">
      <w:pPr>
        <w:pStyle w:val="Default"/>
        <w:numPr>
          <w:ilvl w:val="0"/>
          <w:numId w:val="57"/>
        </w:numPr>
        <w:jc w:val="both"/>
        <w:rPr>
          <w:rFonts w:ascii="Arial Narrow" w:hAnsi="Arial Narrow"/>
          <w:color w:val="000000" w:themeColor="text1"/>
          <w:sz w:val="22"/>
          <w:szCs w:val="22"/>
        </w:rPr>
      </w:pPr>
      <w:r w:rsidRPr="007A329A">
        <w:rPr>
          <w:rFonts w:ascii="Arial Narrow" w:hAnsi="Arial Narrow"/>
          <w:b/>
          <w:bCs/>
          <w:color w:val="000000" w:themeColor="text1"/>
          <w:sz w:val="22"/>
          <w:szCs w:val="22"/>
        </w:rPr>
        <w:t xml:space="preserve">Atención a </w:t>
      </w:r>
      <w:r w:rsidR="004714C4" w:rsidRPr="007A329A">
        <w:rPr>
          <w:rFonts w:ascii="Arial Narrow" w:hAnsi="Arial Narrow"/>
          <w:b/>
          <w:bCs/>
          <w:color w:val="000000" w:themeColor="text1"/>
          <w:sz w:val="22"/>
          <w:szCs w:val="22"/>
        </w:rPr>
        <w:t>observaciones</w:t>
      </w:r>
      <w:r w:rsidRPr="007A329A">
        <w:rPr>
          <w:rFonts w:ascii="Arial Narrow" w:hAnsi="Arial Narrow"/>
          <w:b/>
          <w:bCs/>
          <w:color w:val="000000" w:themeColor="text1"/>
          <w:sz w:val="22"/>
          <w:szCs w:val="22"/>
        </w:rPr>
        <w:t>:</w:t>
      </w:r>
      <w:r w:rsidR="120A66CA" w:rsidRPr="007A329A">
        <w:rPr>
          <w:rFonts w:ascii="Arial Narrow" w:hAnsi="Arial Narrow"/>
          <w:b/>
          <w:bCs/>
          <w:color w:val="000000" w:themeColor="text1"/>
          <w:sz w:val="22"/>
          <w:szCs w:val="22"/>
        </w:rPr>
        <w:t xml:space="preserve"> </w:t>
      </w:r>
      <w:r w:rsidR="02A6946C" w:rsidRPr="007A329A">
        <w:rPr>
          <w:rFonts w:ascii="Arial Narrow" w:hAnsi="Arial Narrow"/>
          <w:color w:val="000000" w:themeColor="text1"/>
          <w:sz w:val="22"/>
          <w:szCs w:val="22"/>
        </w:rPr>
        <w:t xml:space="preserve">respuesta a </w:t>
      </w:r>
      <w:r w:rsidR="004714C4" w:rsidRPr="007A329A">
        <w:rPr>
          <w:rFonts w:ascii="Arial Narrow" w:hAnsi="Arial Narrow"/>
          <w:color w:val="000000" w:themeColor="text1"/>
          <w:sz w:val="22"/>
          <w:szCs w:val="22"/>
        </w:rPr>
        <w:t>las observaciones y demás que se generen a lo largo del desarrollo de la convocatoria pública</w:t>
      </w:r>
      <w:r w:rsidR="02A6946C" w:rsidRPr="007A329A">
        <w:rPr>
          <w:rFonts w:ascii="Arial Narrow" w:hAnsi="Arial Narrow"/>
          <w:color w:val="000000" w:themeColor="text1"/>
          <w:sz w:val="22"/>
          <w:szCs w:val="22"/>
        </w:rPr>
        <w:t>.</w:t>
      </w:r>
      <w:r w:rsidR="00541275">
        <w:rPr>
          <w:rFonts w:ascii="Arial Narrow" w:hAnsi="Arial Narrow"/>
          <w:color w:val="000000" w:themeColor="text1"/>
          <w:sz w:val="22"/>
          <w:szCs w:val="22"/>
        </w:rPr>
        <w:t xml:space="preserve"> </w:t>
      </w:r>
    </w:p>
    <w:p w14:paraId="47B8F34D" w14:textId="77777777" w:rsidR="007C7043" w:rsidRPr="007A329A" w:rsidRDefault="007C7043" w:rsidP="007C7043">
      <w:pPr>
        <w:pStyle w:val="Default"/>
        <w:jc w:val="both"/>
        <w:rPr>
          <w:rFonts w:ascii="Arial Narrow" w:hAnsi="Arial Narrow"/>
          <w:color w:val="000000" w:themeColor="text1"/>
          <w:sz w:val="22"/>
          <w:szCs w:val="22"/>
        </w:rPr>
      </w:pPr>
    </w:p>
    <w:p w14:paraId="39F34DEB" w14:textId="2834623D" w:rsidR="007C7043" w:rsidRPr="007A329A" w:rsidRDefault="372C82B9" w:rsidP="006B77BF">
      <w:pPr>
        <w:pStyle w:val="Default"/>
        <w:numPr>
          <w:ilvl w:val="0"/>
          <w:numId w:val="57"/>
        </w:numPr>
        <w:contextualSpacing/>
        <w:jc w:val="both"/>
        <w:rPr>
          <w:rFonts w:ascii="Arial Narrow" w:hAnsi="Arial Narrow"/>
          <w:color w:val="000000" w:themeColor="text1"/>
          <w:sz w:val="22"/>
          <w:szCs w:val="22"/>
          <w:lang w:val="es-ES"/>
        </w:rPr>
      </w:pPr>
      <w:r w:rsidRPr="3FBC3D86">
        <w:rPr>
          <w:rFonts w:ascii="Arial Narrow" w:hAnsi="Arial Narrow"/>
          <w:b/>
          <w:color w:val="000000" w:themeColor="text1"/>
          <w:sz w:val="22"/>
          <w:szCs w:val="22"/>
          <w:lang w:val="es-ES"/>
        </w:rPr>
        <w:t>Recepción de proyectos e iniciativas postulad</w:t>
      </w:r>
      <w:r w:rsidR="007C7043" w:rsidRPr="3FBC3D86">
        <w:rPr>
          <w:rFonts w:ascii="Arial Narrow" w:hAnsi="Arial Narrow"/>
          <w:b/>
          <w:color w:val="000000" w:themeColor="text1"/>
          <w:sz w:val="22"/>
          <w:szCs w:val="22"/>
          <w:lang w:val="es-ES"/>
        </w:rPr>
        <w:t>a</w:t>
      </w:r>
      <w:r w:rsidRPr="3FBC3D86">
        <w:rPr>
          <w:rFonts w:ascii="Arial Narrow" w:hAnsi="Arial Narrow"/>
          <w:b/>
          <w:color w:val="000000" w:themeColor="text1"/>
          <w:sz w:val="22"/>
          <w:szCs w:val="22"/>
          <w:lang w:val="es-ES"/>
        </w:rPr>
        <w:t>s:</w:t>
      </w:r>
      <w:r w:rsidR="7434AB3A" w:rsidRPr="3FBC3D86">
        <w:rPr>
          <w:rFonts w:ascii="Arial Narrow" w:hAnsi="Arial Narrow"/>
          <w:b/>
          <w:color w:val="000000" w:themeColor="text1"/>
          <w:sz w:val="22"/>
          <w:szCs w:val="22"/>
          <w:lang w:val="es-ES"/>
        </w:rPr>
        <w:t xml:space="preserve"> </w:t>
      </w:r>
      <w:r w:rsidR="5E7EEE22" w:rsidRPr="3FBC3D86">
        <w:rPr>
          <w:rFonts w:ascii="Arial Narrow" w:hAnsi="Arial Narrow"/>
          <w:color w:val="000000" w:themeColor="text1"/>
          <w:sz w:val="22"/>
          <w:szCs w:val="22"/>
          <w:lang w:val="es-ES"/>
        </w:rPr>
        <w:t>corresponde a la formalización</w:t>
      </w:r>
      <w:r w:rsidR="004714C4" w:rsidRPr="3FBC3D86">
        <w:rPr>
          <w:rFonts w:ascii="Arial Narrow" w:hAnsi="Arial Narrow"/>
          <w:color w:val="000000" w:themeColor="text1"/>
          <w:sz w:val="22"/>
          <w:szCs w:val="22"/>
          <w:lang w:val="es-ES"/>
        </w:rPr>
        <w:t xml:space="preserve"> de la recepción</w:t>
      </w:r>
      <w:r w:rsidR="5E7EEE22" w:rsidRPr="3FBC3D86">
        <w:rPr>
          <w:rFonts w:ascii="Arial Narrow" w:hAnsi="Arial Narrow"/>
          <w:color w:val="000000" w:themeColor="text1"/>
          <w:sz w:val="22"/>
          <w:szCs w:val="22"/>
          <w:lang w:val="es-ES"/>
        </w:rPr>
        <w:t xml:space="preserve"> de los proyectos e iniciativas postuladas para la posterior </w:t>
      </w:r>
      <w:r w:rsidR="004714C4" w:rsidRPr="3FBC3D86">
        <w:rPr>
          <w:rFonts w:ascii="Arial Narrow" w:hAnsi="Arial Narrow"/>
          <w:color w:val="000000" w:themeColor="text1"/>
          <w:sz w:val="22"/>
          <w:szCs w:val="22"/>
          <w:lang w:val="es-ES"/>
        </w:rPr>
        <w:t>evaluación</w:t>
      </w:r>
      <w:r w:rsidR="001311DF" w:rsidRPr="3FBC3D86">
        <w:rPr>
          <w:rFonts w:ascii="Arial Narrow" w:hAnsi="Arial Narrow"/>
          <w:color w:val="000000" w:themeColor="text1"/>
          <w:sz w:val="22"/>
          <w:szCs w:val="22"/>
          <w:lang w:val="es-ES"/>
        </w:rPr>
        <w:t>.</w:t>
      </w:r>
      <w:r w:rsidR="004714C4" w:rsidRPr="3FBC3D86">
        <w:rPr>
          <w:rFonts w:ascii="Arial Narrow" w:hAnsi="Arial Narrow"/>
          <w:color w:val="000000" w:themeColor="text1"/>
          <w:sz w:val="22"/>
          <w:szCs w:val="22"/>
          <w:lang w:val="es-ES"/>
        </w:rPr>
        <w:t xml:space="preserve"> </w:t>
      </w:r>
    </w:p>
    <w:p w14:paraId="7E203EA5" w14:textId="77777777" w:rsidR="004714C4" w:rsidRPr="007A329A" w:rsidRDefault="004714C4" w:rsidP="004714C4">
      <w:pPr>
        <w:pStyle w:val="Default"/>
        <w:contextualSpacing/>
        <w:jc w:val="both"/>
        <w:rPr>
          <w:rFonts w:ascii="Arial Narrow" w:hAnsi="Arial Narrow"/>
          <w:color w:val="000000" w:themeColor="text1"/>
          <w:sz w:val="22"/>
          <w:szCs w:val="22"/>
        </w:rPr>
      </w:pPr>
    </w:p>
    <w:p w14:paraId="234B3D38" w14:textId="003AC6BA" w:rsidR="2E68A93C" w:rsidRPr="007A329A" w:rsidRDefault="00193E4A" w:rsidP="006B77BF">
      <w:pPr>
        <w:pStyle w:val="Default"/>
        <w:numPr>
          <w:ilvl w:val="0"/>
          <w:numId w:val="57"/>
        </w:numPr>
        <w:contextualSpacing/>
        <w:jc w:val="both"/>
        <w:rPr>
          <w:rFonts w:ascii="Arial Narrow" w:hAnsi="Arial Narrow"/>
          <w:color w:val="000000" w:themeColor="text1"/>
          <w:sz w:val="22"/>
          <w:szCs w:val="22"/>
        </w:rPr>
      </w:pPr>
      <w:r w:rsidRPr="007A329A">
        <w:rPr>
          <w:rFonts w:ascii="Arial Narrow" w:hAnsi="Arial Narrow"/>
          <w:b/>
          <w:bCs/>
          <w:color w:val="000000" w:themeColor="text1"/>
          <w:sz w:val="22"/>
          <w:szCs w:val="22"/>
        </w:rPr>
        <w:t>Informe</w:t>
      </w:r>
      <w:r w:rsidR="005B441B" w:rsidRPr="007A329A">
        <w:rPr>
          <w:rFonts w:ascii="Arial Narrow" w:hAnsi="Arial Narrow"/>
          <w:b/>
          <w:bCs/>
          <w:color w:val="000000" w:themeColor="text1"/>
          <w:sz w:val="22"/>
          <w:szCs w:val="22"/>
        </w:rPr>
        <w:t xml:space="preserve"> de propuestas</w:t>
      </w:r>
      <w:r w:rsidR="6171F903" w:rsidRPr="007A329A">
        <w:rPr>
          <w:rFonts w:ascii="Arial Narrow" w:hAnsi="Arial Narrow"/>
          <w:b/>
          <w:bCs/>
          <w:color w:val="000000" w:themeColor="text1"/>
          <w:sz w:val="22"/>
          <w:szCs w:val="22"/>
        </w:rPr>
        <w:t xml:space="preserve"> de</w:t>
      </w:r>
      <w:r w:rsidR="005B441B" w:rsidRPr="007A329A">
        <w:rPr>
          <w:rFonts w:ascii="Arial Narrow" w:hAnsi="Arial Narrow"/>
          <w:b/>
          <w:bCs/>
          <w:color w:val="000000" w:themeColor="text1"/>
          <w:sz w:val="22"/>
          <w:szCs w:val="22"/>
        </w:rPr>
        <w:t xml:space="preserve"> presentadas</w:t>
      </w:r>
      <w:r w:rsidR="2E68A93C" w:rsidRPr="007A329A">
        <w:rPr>
          <w:rFonts w:ascii="Arial Narrow" w:hAnsi="Arial Narrow"/>
          <w:b/>
          <w:bCs/>
          <w:color w:val="000000" w:themeColor="text1"/>
          <w:sz w:val="22"/>
          <w:szCs w:val="22"/>
        </w:rPr>
        <w:t>:</w:t>
      </w:r>
      <w:r w:rsidR="3F6A479A" w:rsidRPr="007A329A">
        <w:rPr>
          <w:rFonts w:ascii="Arial Narrow" w:hAnsi="Arial Narrow"/>
          <w:color w:val="000000" w:themeColor="text1"/>
          <w:sz w:val="22"/>
          <w:szCs w:val="22"/>
        </w:rPr>
        <w:t xml:space="preserve"> presenta</w:t>
      </w:r>
      <w:r w:rsidR="00BB3552" w:rsidRPr="007A329A">
        <w:rPr>
          <w:rFonts w:ascii="Arial Narrow" w:hAnsi="Arial Narrow"/>
          <w:color w:val="000000" w:themeColor="text1"/>
          <w:sz w:val="22"/>
          <w:szCs w:val="22"/>
        </w:rPr>
        <w:t>ción</w:t>
      </w:r>
      <w:r w:rsidR="3F6A479A" w:rsidRPr="007A329A">
        <w:rPr>
          <w:rFonts w:ascii="Arial Narrow" w:hAnsi="Arial Narrow"/>
          <w:color w:val="000000" w:themeColor="text1"/>
          <w:sz w:val="22"/>
          <w:szCs w:val="22"/>
        </w:rPr>
        <w:t xml:space="preserve"> </w:t>
      </w:r>
      <w:r w:rsidR="00BB3552" w:rsidRPr="007A329A">
        <w:rPr>
          <w:rFonts w:ascii="Arial Narrow" w:hAnsi="Arial Narrow"/>
          <w:color w:val="000000" w:themeColor="text1"/>
          <w:sz w:val="22"/>
          <w:szCs w:val="22"/>
        </w:rPr>
        <w:t>d</w:t>
      </w:r>
      <w:r w:rsidR="3F6A479A" w:rsidRPr="007A329A">
        <w:rPr>
          <w:rFonts w:ascii="Arial Narrow" w:hAnsi="Arial Narrow"/>
          <w:color w:val="000000" w:themeColor="text1"/>
          <w:sz w:val="22"/>
          <w:szCs w:val="22"/>
        </w:rPr>
        <w:t xml:space="preserve">el listado y </w:t>
      </w:r>
      <w:r w:rsidR="34106CC2" w:rsidRPr="007A329A">
        <w:rPr>
          <w:rFonts w:ascii="Arial Narrow" w:hAnsi="Arial Narrow"/>
          <w:color w:val="000000" w:themeColor="text1"/>
          <w:sz w:val="22"/>
          <w:szCs w:val="22"/>
        </w:rPr>
        <w:t>número</w:t>
      </w:r>
      <w:r w:rsidR="3F6A479A" w:rsidRPr="007A329A">
        <w:rPr>
          <w:rFonts w:ascii="Arial Narrow" w:hAnsi="Arial Narrow"/>
          <w:color w:val="000000" w:themeColor="text1"/>
          <w:sz w:val="22"/>
          <w:szCs w:val="22"/>
        </w:rPr>
        <w:t xml:space="preserve"> de proyectos </w:t>
      </w:r>
      <w:r w:rsidR="35D9453F" w:rsidRPr="007A329A">
        <w:rPr>
          <w:rFonts w:ascii="Arial Narrow" w:hAnsi="Arial Narrow"/>
          <w:color w:val="000000" w:themeColor="text1"/>
          <w:sz w:val="22"/>
          <w:szCs w:val="22"/>
        </w:rPr>
        <w:t xml:space="preserve">e iniciativas </w:t>
      </w:r>
      <w:r w:rsidR="005B441B" w:rsidRPr="007A329A">
        <w:rPr>
          <w:rFonts w:ascii="Arial Narrow" w:hAnsi="Arial Narrow"/>
          <w:color w:val="000000" w:themeColor="text1"/>
          <w:sz w:val="22"/>
          <w:szCs w:val="22"/>
        </w:rPr>
        <w:t>que se reciben en los plazos establecidos</w:t>
      </w:r>
      <w:r w:rsidR="78703986" w:rsidRPr="007A329A">
        <w:rPr>
          <w:rFonts w:ascii="Arial Narrow" w:hAnsi="Arial Narrow"/>
          <w:color w:val="000000" w:themeColor="text1"/>
          <w:sz w:val="22"/>
          <w:szCs w:val="22"/>
        </w:rPr>
        <w:t xml:space="preserve">. </w:t>
      </w:r>
    </w:p>
    <w:p w14:paraId="4DD994A1" w14:textId="77777777" w:rsidR="007C7043" w:rsidRPr="007A329A" w:rsidRDefault="007C7043" w:rsidP="007C7043">
      <w:pPr>
        <w:pStyle w:val="Default"/>
        <w:contextualSpacing/>
        <w:jc w:val="both"/>
        <w:rPr>
          <w:rFonts w:ascii="Arial Narrow" w:hAnsi="Arial Narrow"/>
          <w:color w:val="000000" w:themeColor="text1"/>
          <w:sz w:val="22"/>
          <w:szCs w:val="22"/>
        </w:rPr>
      </w:pPr>
    </w:p>
    <w:p w14:paraId="491275AB" w14:textId="25FC6A36" w:rsidR="0095038A" w:rsidRPr="007A329A" w:rsidRDefault="2E68A93C">
      <w:pPr>
        <w:pStyle w:val="Default"/>
        <w:numPr>
          <w:ilvl w:val="0"/>
          <w:numId w:val="57"/>
        </w:numPr>
        <w:contextualSpacing/>
        <w:jc w:val="both"/>
        <w:rPr>
          <w:rFonts w:ascii="Arial Narrow" w:hAnsi="Arial Narrow"/>
          <w:color w:val="000000" w:themeColor="text1"/>
          <w:sz w:val="22"/>
          <w:szCs w:val="22"/>
          <w:lang w:val="es-ES"/>
        </w:rPr>
      </w:pPr>
      <w:r w:rsidRPr="3FBC3D86">
        <w:rPr>
          <w:rFonts w:ascii="Arial Narrow" w:hAnsi="Arial Narrow"/>
          <w:b/>
          <w:color w:val="000000" w:themeColor="text1"/>
          <w:sz w:val="22"/>
          <w:szCs w:val="22"/>
          <w:lang w:val="es-ES"/>
        </w:rPr>
        <w:t>Verificación inicial:</w:t>
      </w:r>
      <w:r w:rsidRPr="3FBC3D86">
        <w:rPr>
          <w:rFonts w:ascii="Arial Narrow" w:hAnsi="Arial Narrow"/>
          <w:color w:val="000000" w:themeColor="text1"/>
          <w:sz w:val="22"/>
          <w:szCs w:val="22"/>
          <w:lang w:val="es-ES"/>
        </w:rPr>
        <w:t xml:space="preserve"> </w:t>
      </w:r>
      <w:r w:rsidR="004714C4" w:rsidRPr="3FBC3D86">
        <w:rPr>
          <w:rFonts w:ascii="Arial Narrow" w:hAnsi="Arial Narrow"/>
          <w:color w:val="000000" w:themeColor="text1"/>
          <w:sz w:val="22"/>
          <w:szCs w:val="22"/>
          <w:lang w:val="es-ES"/>
        </w:rPr>
        <w:t>etapa mediante la cual, se verifica que l</w:t>
      </w:r>
      <w:r w:rsidR="002A4BE5" w:rsidRPr="3FBC3D86">
        <w:rPr>
          <w:rFonts w:ascii="Arial Narrow" w:hAnsi="Arial Narrow"/>
          <w:color w:val="000000" w:themeColor="text1"/>
          <w:sz w:val="22"/>
          <w:szCs w:val="22"/>
          <w:lang w:val="es-ES"/>
        </w:rPr>
        <w:t>a</w:t>
      </w:r>
      <w:r w:rsidR="004714C4" w:rsidRPr="3FBC3D86">
        <w:rPr>
          <w:rFonts w:ascii="Arial Narrow" w:hAnsi="Arial Narrow"/>
          <w:color w:val="000000" w:themeColor="text1"/>
          <w:sz w:val="22"/>
          <w:szCs w:val="22"/>
          <w:lang w:val="es-ES"/>
        </w:rPr>
        <w:t xml:space="preserve">s iniciativas o proyectos que se hayan postulado, cumplan </w:t>
      </w:r>
      <w:r w:rsidRPr="3FBC3D86">
        <w:rPr>
          <w:rFonts w:ascii="Arial Narrow" w:hAnsi="Arial Narrow"/>
          <w:color w:val="000000" w:themeColor="text1"/>
          <w:sz w:val="22"/>
          <w:szCs w:val="22"/>
          <w:lang w:val="es-ES"/>
        </w:rPr>
        <w:t xml:space="preserve">con los requisitos </w:t>
      </w:r>
      <w:r w:rsidR="004714C4" w:rsidRPr="3FBC3D86">
        <w:rPr>
          <w:rFonts w:ascii="Arial Narrow" w:hAnsi="Arial Narrow"/>
          <w:color w:val="000000" w:themeColor="text1"/>
          <w:sz w:val="22"/>
          <w:szCs w:val="22"/>
          <w:lang w:val="es-ES"/>
        </w:rPr>
        <w:t xml:space="preserve">establecidos </w:t>
      </w:r>
      <w:r w:rsidRPr="3FBC3D86">
        <w:rPr>
          <w:rFonts w:ascii="Arial Narrow" w:hAnsi="Arial Narrow"/>
          <w:color w:val="000000" w:themeColor="text1"/>
          <w:sz w:val="22"/>
          <w:szCs w:val="22"/>
          <w:lang w:val="es-ES"/>
        </w:rPr>
        <w:t>en la</w:t>
      </w:r>
      <w:r w:rsidR="004714C4" w:rsidRPr="3FBC3D86">
        <w:rPr>
          <w:rFonts w:ascii="Arial Narrow" w:hAnsi="Arial Narrow"/>
          <w:color w:val="000000" w:themeColor="text1"/>
          <w:sz w:val="22"/>
          <w:szCs w:val="22"/>
          <w:lang w:val="es-ES"/>
        </w:rPr>
        <w:t xml:space="preserve"> convocatoria pública</w:t>
      </w:r>
      <w:r w:rsidR="00D13BBF" w:rsidRPr="3FBC3D86">
        <w:rPr>
          <w:rFonts w:ascii="Arial Narrow" w:hAnsi="Arial Narrow"/>
          <w:color w:val="000000" w:themeColor="text1"/>
          <w:sz w:val="22"/>
          <w:szCs w:val="22"/>
          <w:lang w:val="es-ES"/>
        </w:rPr>
        <w:t xml:space="preserve">, incluida </w:t>
      </w:r>
      <w:r w:rsidRPr="3FBC3D86">
        <w:rPr>
          <w:rFonts w:ascii="Arial Narrow" w:hAnsi="Arial Narrow"/>
          <w:color w:val="000000" w:themeColor="text1"/>
          <w:sz w:val="22"/>
          <w:szCs w:val="22"/>
          <w:lang w:val="es-ES"/>
        </w:rPr>
        <w:t xml:space="preserve">la documentación administrativa y técnica </w:t>
      </w:r>
      <w:r w:rsidR="00D13BBF" w:rsidRPr="3FBC3D86">
        <w:rPr>
          <w:rFonts w:ascii="Arial Narrow" w:hAnsi="Arial Narrow"/>
          <w:color w:val="000000" w:themeColor="text1"/>
          <w:sz w:val="22"/>
          <w:szCs w:val="22"/>
          <w:lang w:val="es-ES"/>
        </w:rPr>
        <w:t>exigida</w:t>
      </w:r>
      <w:r w:rsidRPr="3FBC3D86">
        <w:rPr>
          <w:rFonts w:ascii="Arial Narrow" w:hAnsi="Arial Narrow"/>
          <w:color w:val="000000" w:themeColor="text1"/>
          <w:sz w:val="22"/>
          <w:szCs w:val="22"/>
          <w:lang w:val="es-ES"/>
        </w:rPr>
        <w:t>.</w:t>
      </w:r>
      <w:r w:rsidR="6160E7B2" w:rsidRPr="3FBC3D86">
        <w:rPr>
          <w:rFonts w:ascii="Arial Narrow" w:hAnsi="Arial Narrow"/>
          <w:b/>
          <w:color w:val="000000" w:themeColor="text1"/>
          <w:sz w:val="22"/>
          <w:szCs w:val="22"/>
          <w:lang w:val="es-ES"/>
        </w:rPr>
        <w:t xml:space="preserve"> </w:t>
      </w:r>
    </w:p>
    <w:p w14:paraId="6438F869" w14:textId="77777777" w:rsidR="0095038A" w:rsidRPr="007A329A" w:rsidRDefault="0095038A" w:rsidP="006B77BF">
      <w:pPr>
        <w:pStyle w:val="Prrafodelista"/>
        <w:rPr>
          <w:rFonts w:ascii="Arial Narrow" w:hAnsi="Arial Narrow"/>
          <w:color w:val="000000" w:themeColor="text1"/>
          <w:sz w:val="22"/>
          <w:szCs w:val="22"/>
        </w:rPr>
      </w:pPr>
    </w:p>
    <w:p w14:paraId="0B656A6F" w14:textId="752D7B90" w:rsidR="001713A3" w:rsidRPr="007A329A" w:rsidRDefault="0095038A">
      <w:pPr>
        <w:pStyle w:val="Default"/>
        <w:numPr>
          <w:ilvl w:val="0"/>
          <w:numId w:val="57"/>
        </w:numPr>
        <w:contextualSpacing/>
        <w:jc w:val="both"/>
        <w:rPr>
          <w:rFonts w:ascii="Arial Narrow" w:hAnsi="Arial Narrow"/>
          <w:color w:val="000000" w:themeColor="text1"/>
          <w:sz w:val="22"/>
          <w:szCs w:val="22"/>
        </w:rPr>
      </w:pPr>
      <w:r w:rsidRPr="007A329A">
        <w:rPr>
          <w:rFonts w:ascii="Arial Narrow" w:hAnsi="Arial Narrow"/>
          <w:b/>
          <w:bCs/>
          <w:color w:val="000000" w:themeColor="text1"/>
          <w:sz w:val="22"/>
          <w:szCs w:val="22"/>
        </w:rPr>
        <w:t xml:space="preserve">Publicación del </w:t>
      </w:r>
      <w:r w:rsidR="00654816" w:rsidRPr="007A329A">
        <w:rPr>
          <w:rFonts w:ascii="Arial Narrow" w:hAnsi="Arial Narrow"/>
          <w:b/>
          <w:bCs/>
          <w:color w:val="000000" w:themeColor="text1"/>
          <w:sz w:val="22"/>
          <w:szCs w:val="22"/>
        </w:rPr>
        <w:t>informe de verificación de requisitos:</w:t>
      </w:r>
      <w:r w:rsidRPr="007A329A">
        <w:rPr>
          <w:rFonts w:ascii="Arial Narrow" w:hAnsi="Arial Narrow"/>
          <w:color w:val="000000" w:themeColor="text1"/>
          <w:sz w:val="22"/>
          <w:szCs w:val="22"/>
        </w:rPr>
        <w:t xml:space="preserve"> </w:t>
      </w:r>
      <w:r w:rsidR="00654816" w:rsidRPr="007A329A">
        <w:rPr>
          <w:rFonts w:ascii="Arial Narrow" w:hAnsi="Arial Narrow"/>
          <w:color w:val="000000" w:themeColor="text1"/>
          <w:sz w:val="22"/>
          <w:szCs w:val="22"/>
        </w:rPr>
        <w:t xml:space="preserve">Listado de </w:t>
      </w:r>
      <w:r w:rsidRPr="007A329A">
        <w:rPr>
          <w:rFonts w:ascii="Arial Narrow" w:hAnsi="Arial Narrow"/>
          <w:color w:val="000000" w:themeColor="text1"/>
          <w:sz w:val="22"/>
          <w:szCs w:val="22"/>
        </w:rPr>
        <w:t>iniciativas y proyectos</w:t>
      </w:r>
      <w:r w:rsidR="62FB29F5" w:rsidRPr="007A329A">
        <w:rPr>
          <w:rFonts w:ascii="Arial Narrow" w:hAnsi="Arial Narrow"/>
          <w:color w:val="000000" w:themeColor="text1"/>
          <w:sz w:val="22"/>
          <w:szCs w:val="22"/>
        </w:rPr>
        <w:t xml:space="preserve"> no habilitad</w:t>
      </w:r>
      <w:r w:rsidR="00BA17EF" w:rsidRPr="007A329A">
        <w:rPr>
          <w:rFonts w:ascii="Arial Narrow" w:hAnsi="Arial Narrow"/>
          <w:color w:val="000000" w:themeColor="text1"/>
          <w:sz w:val="22"/>
          <w:szCs w:val="22"/>
        </w:rPr>
        <w:t xml:space="preserve">os y los que requieren subsanación. </w:t>
      </w:r>
    </w:p>
    <w:p w14:paraId="7A9185F9" w14:textId="77777777" w:rsidR="00447E44" w:rsidRPr="007A329A" w:rsidRDefault="00447E44" w:rsidP="006B77BF">
      <w:pPr>
        <w:pStyle w:val="Prrafodelista"/>
        <w:rPr>
          <w:rFonts w:ascii="Arial Narrow" w:hAnsi="Arial Narrow"/>
          <w:b/>
          <w:bCs/>
          <w:color w:val="000000" w:themeColor="text1"/>
          <w:sz w:val="22"/>
          <w:szCs w:val="22"/>
        </w:rPr>
      </w:pPr>
    </w:p>
    <w:p w14:paraId="4A50030A" w14:textId="74D85A79" w:rsidR="00447E44" w:rsidRPr="007A329A" w:rsidRDefault="00447E44" w:rsidP="006B77BF">
      <w:pPr>
        <w:pStyle w:val="Default"/>
        <w:numPr>
          <w:ilvl w:val="0"/>
          <w:numId w:val="57"/>
        </w:numPr>
        <w:contextualSpacing/>
        <w:jc w:val="both"/>
        <w:rPr>
          <w:rFonts w:ascii="Arial Narrow" w:hAnsi="Arial Narrow"/>
          <w:b/>
          <w:bCs/>
          <w:color w:val="000000" w:themeColor="text1"/>
          <w:sz w:val="22"/>
          <w:szCs w:val="22"/>
        </w:rPr>
      </w:pPr>
      <w:r w:rsidRPr="007A329A">
        <w:rPr>
          <w:rFonts w:ascii="Arial Narrow" w:hAnsi="Arial Narrow"/>
          <w:b/>
          <w:bCs/>
          <w:color w:val="000000" w:themeColor="text1"/>
          <w:sz w:val="22"/>
          <w:szCs w:val="22"/>
        </w:rPr>
        <w:t>Respuesta a las solicitudes de subsanación</w:t>
      </w:r>
      <w:r w:rsidR="005E63CA">
        <w:rPr>
          <w:rFonts w:ascii="Arial Narrow" w:hAnsi="Arial Narrow"/>
          <w:b/>
          <w:bCs/>
          <w:color w:val="000000" w:themeColor="text1"/>
          <w:sz w:val="22"/>
          <w:szCs w:val="22"/>
        </w:rPr>
        <w:t>.</w:t>
      </w:r>
    </w:p>
    <w:p w14:paraId="076A92FA" w14:textId="77777777" w:rsidR="00BA17EF" w:rsidRPr="007A329A" w:rsidRDefault="00BA17EF" w:rsidP="00BA17EF">
      <w:pPr>
        <w:pStyle w:val="Default"/>
        <w:ind w:left="720"/>
        <w:contextualSpacing/>
        <w:jc w:val="both"/>
        <w:rPr>
          <w:rFonts w:ascii="Arial Narrow" w:hAnsi="Arial Narrow"/>
          <w:color w:val="000000" w:themeColor="text1"/>
          <w:sz w:val="22"/>
          <w:szCs w:val="22"/>
        </w:rPr>
      </w:pPr>
    </w:p>
    <w:p w14:paraId="37225A98" w14:textId="02FCA680" w:rsidR="372C82B9" w:rsidRPr="007A329A" w:rsidRDefault="372C82B9">
      <w:pPr>
        <w:pStyle w:val="Default"/>
        <w:numPr>
          <w:ilvl w:val="0"/>
          <w:numId w:val="57"/>
        </w:numPr>
        <w:contextualSpacing/>
        <w:jc w:val="both"/>
        <w:rPr>
          <w:rFonts w:ascii="Arial Narrow" w:hAnsi="Arial Narrow"/>
          <w:color w:val="000000" w:themeColor="text1"/>
          <w:sz w:val="22"/>
          <w:szCs w:val="22"/>
        </w:rPr>
      </w:pPr>
      <w:r w:rsidRPr="007A329A">
        <w:rPr>
          <w:rFonts w:ascii="Arial Narrow" w:hAnsi="Arial Narrow"/>
          <w:b/>
          <w:bCs/>
          <w:color w:val="000000" w:themeColor="text1"/>
          <w:sz w:val="22"/>
          <w:szCs w:val="22"/>
        </w:rPr>
        <w:t xml:space="preserve">Evaluación de proyectos e iniciativas </w:t>
      </w:r>
      <w:r w:rsidR="6829A682" w:rsidRPr="007A329A">
        <w:rPr>
          <w:rFonts w:ascii="Arial Narrow" w:hAnsi="Arial Narrow"/>
          <w:b/>
          <w:bCs/>
          <w:color w:val="000000" w:themeColor="text1"/>
          <w:sz w:val="22"/>
          <w:szCs w:val="22"/>
        </w:rPr>
        <w:t>habilitadas</w:t>
      </w:r>
      <w:r w:rsidRPr="007A329A">
        <w:rPr>
          <w:rFonts w:ascii="Arial Narrow" w:hAnsi="Arial Narrow"/>
          <w:b/>
          <w:bCs/>
          <w:color w:val="000000" w:themeColor="text1"/>
          <w:sz w:val="22"/>
          <w:szCs w:val="22"/>
        </w:rPr>
        <w:t>:</w:t>
      </w:r>
      <w:r w:rsidR="33E201D6" w:rsidRPr="007A329A">
        <w:rPr>
          <w:rFonts w:ascii="Arial Narrow" w:hAnsi="Arial Narrow"/>
          <w:b/>
          <w:bCs/>
          <w:color w:val="000000" w:themeColor="text1"/>
          <w:sz w:val="22"/>
          <w:szCs w:val="22"/>
        </w:rPr>
        <w:t xml:space="preserve"> </w:t>
      </w:r>
      <w:r w:rsidR="691F017F" w:rsidRPr="007A329A">
        <w:rPr>
          <w:rFonts w:ascii="Arial Narrow" w:hAnsi="Arial Narrow"/>
          <w:color w:val="000000" w:themeColor="text1"/>
          <w:sz w:val="22"/>
          <w:szCs w:val="22"/>
        </w:rPr>
        <w:t>c</w:t>
      </w:r>
      <w:r w:rsidR="555AEAAB" w:rsidRPr="007A329A">
        <w:rPr>
          <w:rFonts w:ascii="Arial Narrow" w:hAnsi="Arial Narrow"/>
          <w:color w:val="000000" w:themeColor="text1"/>
          <w:sz w:val="22"/>
          <w:szCs w:val="22"/>
        </w:rPr>
        <w:t xml:space="preserve">onsiste en la </w:t>
      </w:r>
      <w:r w:rsidR="0F458FFD" w:rsidRPr="007A329A">
        <w:rPr>
          <w:rFonts w:ascii="Arial Narrow" w:hAnsi="Arial Narrow"/>
          <w:color w:val="000000" w:themeColor="text1"/>
          <w:sz w:val="22"/>
          <w:szCs w:val="22"/>
        </w:rPr>
        <w:t>revisión</w:t>
      </w:r>
      <w:r w:rsidR="555AEAAB" w:rsidRPr="007A329A">
        <w:rPr>
          <w:rFonts w:ascii="Arial Narrow" w:hAnsi="Arial Narrow"/>
          <w:color w:val="000000" w:themeColor="text1"/>
          <w:sz w:val="22"/>
          <w:szCs w:val="22"/>
        </w:rPr>
        <w:t xml:space="preserve"> a partir de criterios</w:t>
      </w:r>
      <w:r w:rsidR="1FE0B7E0" w:rsidRPr="007A329A">
        <w:rPr>
          <w:rFonts w:ascii="Arial Narrow" w:hAnsi="Arial Narrow"/>
          <w:color w:val="000000" w:themeColor="text1"/>
          <w:sz w:val="22"/>
          <w:szCs w:val="22"/>
        </w:rPr>
        <w:t xml:space="preserve"> </w:t>
      </w:r>
      <w:r w:rsidR="30A915F1" w:rsidRPr="007A329A">
        <w:rPr>
          <w:rFonts w:ascii="Arial Narrow" w:hAnsi="Arial Narrow"/>
          <w:color w:val="000000" w:themeColor="text1"/>
          <w:sz w:val="22"/>
          <w:szCs w:val="22"/>
        </w:rPr>
        <w:t>técnicos de</w:t>
      </w:r>
      <w:r w:rsidR="008656C4" w:rsidRPr="007A329A">
        <w:rPr>
          <w:rFonts w:ascii="Arial Narrow" w:hAnsi="Arial Narrow"/>
          <w:color w:val="000000" w:themeColor="text1"/>
          <w:sz w:val="22"/>
          <w:szCs w:val="22"/>
        </w:rPr>
        <w:t xml:space="preserve"> elegibilidad y ponderación </w:t>
      </w:r>
      <w:r w:rsidR="1EA71208" w:rsidRPr="007A329A">
        <w:rPr>
          <w:rFonts w:ascii="Arial Narrow" w:hAnsi="Arial Narrow"/>
          <w:color w:val="000000" w:themeColor="text1"/>
          <w:sz w:val="22"/>
          <w:szCs w:val="22"/>
        </w:rPr>
        <w:t>de</w:t>
      </w:r>
      <w:r w:rsidR="51F0D372" w:rsidRPr="007A329A">
        <w:rPr>
          <w:rFonts w:ascii="Arial Narrow" w:hAnsi="Arial Narrow"/>
          <w:color w:val="000000" w:themeColor="text1"/>
          <w:sz w:val="22"/>
          <w:szCs w:val="22"/>
        </w:rPr>
        <w:t xml:space="preserve"> los proyectos e iniciativas habilitados en coherencia con los términos y condiciones de participación.</w:t>
      </w:r>
      <w:r w:rsidR="00541275">
        <w:rPr>
          <w:rFonts w:ascii="Arial Narrow" w:hAnsi="Arial Narrow"/>
          <w:color w:val="000000" w:themeColor="text1"/>
          <w:sz w:val="22"/>
          <w:szCs w:val="22"/>
        </w:rPr>
        <w:t xml:space="preserve"> </w:t>
      </w:r>
    </w:p>
    <w:p w14:paraId="09126252" w14:textId="77777777" w:rsidR="008F1198" w:rsidRPr="007A329A" w:rsidRDefault="008F1198" w:rsidP="006B77BF">
      <w:pPr>
        <w:pStyle w:val="Prrafodelista"/>
        <w:rPr>
          <w:rFonts w:ascii="Arial Narrow" w:hAnsi="Arial Narrow"/>
          <w:color w:val="000000" w:themeColor="text1"/>
          <w:sz w:val="22"/>
          <w:szCs w:val="22"/>
        </w:rPr>
      </w:pPr>
    </w:p>
    <w:p w14:paraId="09367425" w14:textId="3BBEDAD2" w:rsidR="008F1198" w:rsidRPr="007A329A" w:rsidRDefault="00293FF8">
      <w:pPr>
        <w:pStyle w:val="Default"/>
        <w:numPr>
          <w:ilvl w:val="0"/>
          <w:numId w:val="57"/>
        </w:numPr>
        <w:contextualSpacing/>
        <w:jc w:val="both"/>
        <w:rPr>
          <w:rFonts w:ascii="Arial Narrow" w:hAnsi="Arial Narrow"/>
          <w:color w:val="000000" w:themeColor="text1"/>
          <w:sz w:val="22"/>
          <w:szCs w:val="22"/>
        </w:rPr>
      </w:pPr>
      <w:r w:rsidRPr="007A329A">
        <w:rPr>
          <w:rFonts w:ascii="Arial Narrow" w:hAnsi="Arial Narrow"/>
          <w:b/>
          <w:bCs/>
          <w:color w:val="000000" w:themeColor="text1"/>
          <w:sz w:val="22"/>
          <w:szCs w:val="22"/>
        </w:rPr>
        <w:t>Selección final de proyectos e iniciativas:</w:t>
      </w:r>
      <w:r w:rsidRPr="007A329A">
        <w:rPr>
          <w:rFonts w:ascii="Arial Narrow" w:hAnsi="Arial Narrow"/>
          <w:color w:val="000000" w:themeColor="text1"/>
          <w:sz w:val="22"/>
          <w:szCs w:val="22"/>
        </w:rPr>
        <w:t xml:space="preserve"> A partir de </w:t>
      </w:r>
      <w:r w:rsidR="00955FCB" w:rsidRPr="007A329A">
        <w:rPr>
          <w:rFonts w:ascii="Arial Narrow" w:hAnsi="Arial Narrow"/>
          <w:color w:val="000000" w:themeColor="text1"/>
          <w:sz w:val="22"/>
          <w:szCs w:val="22"/>
        </w:rPr>
        <w:t xml:space="preserve">los resultados de la evaluación y recomendación del </w:t>
      </w:r>
      <w:r w:rsidR="005256A3" w:rsidRPr="007A329A">
        <w:rPr>
          <w:rFonts w:ascii="Arial Narrow" w:hAnsi="Arial Narrow"/>
          <w:color w:val="000000" w:themeColor="text1"/>
          <w:sz w:val="22"/>
          <w:szCs w:val="22"/>
        </w:rPr>
        <w:t>Comité</w:t>
      </w:r>
      <w:r w:rsidR="00955FCB" w:rsidRPr="007A329A">
        <w:rPr>
          <w:rFonts w:ascii="Arial Narrow" w:hAnsi="Arial Narrow"/>
          <w:color w:val="000000" w:themeColor="text1"/>
          <w:sz w:val="22"/>
          <w:szCs w:val="22"/>
        </w:rPr>
        <w:t xml:space="preserve"> Evaluador, el/la directora(a) Programática de Reintegración o quien haga sus veces, seleccionará las iniciativas y proyectos sociales y comunitarios objeto de financiación</w:t>
      </w:r>
      <w:r w:rsidR="003D601D" w:rsidRPr="007A329A">
        <w:rPr>
          <w:rFonts w:ascii="Arial Narrow" w:hAnsi="Arial Narrow"/>
          <w:color w:val="000000" w:themeColor="text1"/>
          <w:sz w:val="22"/>
          <w:szCs w:val="22"/>
        </w:rPr>
        <w:t>, de lo cual dejará constancia mediante acta</w:t>
      </w:r>
      <w:r w:rsidR="00955FCB" w:rsidRPr="007A329A">
        <w:rPr>
          <w:rFonts w:ascii="Arial Narrow" w:hAnsi="Arial Narrow"/>
          <w:color w:val="000000" w:themeColor="text1"/>
          <w:sz w:val="22"/>
          <w:szCs w:val="22"/>
        </w:rPr>
        <w:t>.</w:t>
      </w:r>
    </w:p>
    <w:p w14:paraId="386F7B2F" w14:textId="77777777" w:rsidR="00955FCB" w:rsidRPr="007A329A" w:rsidRDefault="00955FCB" w:rsidP="006B77BF">
      <w:pPr>
        <w:pStyle w:val="Prrafodelista"/>
        <w:rPr>
          <w:rFonts w:ascii="Arial Narrow" w:hAnsi="Arial Narrow"/>
          <w:color w:val="000000" w:themeColor="text1"/>
          <w:sz w:val="22"/>
          <w:szCs w:val="22"/>
        </w:rPr>
      </w:pPr>
    </w:p>
    <w:p w14:paraId="7B6CC33C" w14:textId="2DE980CC" w:rsidR="00F04F72" w:rsidRPr="007A329A" w:rsidRDefault="00955FCB" w:rsidP="004663C2">
      <w:pPr>
        <w:pStyle w:val="Default"/>
        <w:numPr>
          <w:ilvl w:val="0"/>
          <w:numId w:val="57"/>
        </w:numPr>
        <w:contextualSpacing/>
        <w:jc w:val="both"/>
        <w:rPr>
          <w:rFonts w:ascii="Arial Narrow" w:hAnsi="Arial Narrow"/>
          <w:color w:val="000000" w:themeColor="text1"/>
          <w:sz w:val="22"/>
          <w:szCs w:val="22"/>
          <w:lang w:val="es-ES"/>
        </w:rPr>
      </w:pPr>
      <w:r w:rsidRPr="3FBC3D86">
        <w:rPr>
          <w:rFonts w:ascii="Arial Narrow" w:hAnsi="Arial Narrow"/>
          <w:b/>
          <w:color w:val="000000" w:themeColor="text1"/>
          <w:sz w:val="22"/>
          <w:szCs w:val="22"/>
          <w:lang w:val="es-ES"/>
        </w:rPr>
        <w:t>Expedición de actos administrativos</w:t>
      </w:r>
      <w:r w:rsidR="005E63CA">
        <w:rPr>
          <w:rFonts w:ascii="Arial Narrow" w:hAnsi="Arial Narrow"/>
          <w:b/>
          <w:color w:val="000000" w:themeColor="text1"/>
          <w:sz w:val="22"/>
          <w:szCs w:val="22"/>
          <w:lang w:val="es-ES"/>
        </w:rPr>
        <w:t>:</w:t>
      </w:r>
      <w:r w:rsidR="004E5D67" w:rsidRPr="3FBC3D86">
        <w:rPr>
          <w:rFonts w:ascii="Arial Narrow" w:hAnsi="Arial Narrow"/>
          <w:b/>
          <w:color w:val="000000" w:themeColor="text1"/>
          <w:sz w:val="22"/>
          <w:szCs w:val="22"/>
          <w:lang w:val="es-ES"/>
        </w:rPr>
        <w:t xml:space="preserve"> </w:t>
      </w:r>
      <w:r w:rsidR="00A4488D" w:rsidRPr="3FBC3D86">
        <w:rPr>
          <w:rFonts w:ascii="Arial Narrow" w:hAnsi="Arial Narrow"/>
          <w:color w:val="000000" w:themeColor="text1"/>
          <w:sz w:val="22"/>
          <w:szCs w:val="22"/>
          <w:lang w:val="es-ES"/>
        </w:rPr>
        <w:t xml:space="preserve">mediante </w:t>
      </w:r>
      <w:r w:rsidR="005E63CA">
        <w:rPr>
          <w:rFonts w:ascii="Arial Narrow" w:hAnsi="Arial Narrow"/>
          <w:color w:val="000000" w:themeColor="text1"/>
          <w:sz w:val="22"/>
          <w:szCs w:val="22"/>
          <w:lang w:val="es-ES"/>
        </w:rPr>
        <w:t xml:space="preserve">acto administrativo </w:t>
      </w:r>
      <w:r w:rsidR="00A4488D" w:rsidRPr="3FBC3D86">
        <w:rPr>
          <w:rFonts w:ascii="Arial Narrow" w:hAnsi="Arial Narrow"/>
          <w:color w:val="000000" w:themeColor="text1"/>
          <w:sz w:val="22"/>
          <w:szCs w:val="22"/>
          <w:lang w:val="es-ES"/>
        </w:rPr>
        <w:t>se</w:t>
      </w:r>
      <w:r w:rsidR="00DD35B2" w:rsidRPr="3FBC3D86">
        <w:rPr>
          <w:rFonts w:ascii="Arial Narrow" w:hAnsi="Arial Narrow"/>
          <w:color w:val="000000" w:themeColor="text1"/>
          <w:sz w:val="22"/>
          <w:szCs w:val="22"/>
          <w:lang w:val="es-ES"/>
        </w:rPr>
        <w:t xml:space="preserve"> asigna</w:t>
      </w:r>
      <w:r w:rsidR="005E63CA">
        <w:rPr>
          <w:rFonts w:ascii="Arial Narrow" w:hAnsi="Arial Narrow"/>
          <w:color w:val="000000" w:themeColor="text1"/>
          <w:sz w:val="22"/>
          <w:szCs w:val="22"/>
          <w:lang w:val="es-ES"/>
        </w:rPr>
        <w:t>rán</w:t>
      </w:r>
      <w:r w:rsidR="00DD35B2" w:rsidRPr="3FBC3D86">
        <w:rPr>
          <w:rFonts w:ascii="Arial Narrow" w:hAnsi="Arial Narrow"/>
          <w:color w:val="000000" w:themeColor="text1"/>
          <w:sz w:val="22"/>
          <w:szCs w:val="22"/>
          <w:lang w:val="es-ES"/>
        </w:rPr>
        <w:t xml:space="preserve"> los recursos a las iniciativas y proyectos </w:t>
      </w:r>
      <w:r w:rsidR="007D001D" w:rsidRPr="3FBC3D86">
        <w:rPr>
          <w:rFonts w:ascii="Arial Narrow" w:hAnsi="Arial Narrow"/>
          <w:color w:val="000000" w:themeColor="text1"/>
          <w:sz w:val="22"/>
          <w:szCs w:val="22"/>
          <w:lang w:val="es-ES"/>
        </w:rPr>
        <w:t xml:space="preserve">que </w:t>
      </w:r>
      <w:r w:rsidR="00A4488D" w:rsidRPr="3FBC3D86">
        <w:rPr>
          <w:rFonts w:ascii="Arial Narrow" w:hAnsi="Arial Narrow"/>
          <w:color w:val="000000" w:themeColor="text1"/>
          <w:sz w:val="22"/>
          <w:szCs w:val="22"/>
          <w:lang w:val="es-ES"/>
        </w:rPr>
        <w:t>serán objeto</w:t>
      </w:r>
      <w:r w:rsidR="00BC2CA5" w:rsidRPr="3FBC3D86">
        <w:rPr>
          <w:rFonts w:ascii="Arial Narrow" w:hAnsi="Arial Narrow"/>
          <w:color w:val="000000" w:themeColor="text1"/>
          <w:sz w:val="22"/>
          <w:szCs w:val="22"/>
          <w:lang w:val="es-ES"/>
        </w:rPr>
        <w:t xml:space="preserve"> de financiación en el marco de </w:t>
      </w:r>
      <w:r w:rsidR="003C3207" w:rsidRPr="3FBC3D86">
        <w:rPr>
          <w:rFonts w:ascii="Arial Narrow" w:hAnsi="Arial Narrow"/>
          <w:color w:val="000000" w:themeColor="text1"/>
          <w:sz w:val="22"/>
          <w:szCs w:val="22"/>
          <w:lang w:val="es-ES"/>
        </w:rPr>
        <w:t>la</w:t>
      </w:r>
      <w:r w:rsidR="00BC2CA5" w:rsidRPr="3FBC3D86">
        <w:rPr>
          <w:rFonts w:ascii="Arial Narrow" w:hAnsi="Arial Narrow"/>
          <w:color w:val="000000" w:themeColor="text1"/>
          <w:sz w:val="22"/>
          <w:szCs w:val="22"/>
          <w:lang w:val="es-ES"/>
        </w:rPr>
        <w:t xml:space="preserve"> estrategia</w:t>
      </w:r>
      <w:r w:rsidR="00264344" w:rsidRPr="3FBC3D86">
        <w:rPr>
          <w:rFonts w:ascii="Arial Narrow" w:hAnsi="Arial Narrow"/>
          <w:color w:val="000000" w:themeColor="text1"/>
          <w:sz w:val="22"/>
          <w:szCs w:val="22"/>
          <w:lang w:val="es-ES"/>
        </w:rPr>
        <w:t xml:space="preserve"> </w:t>
      </w:r>
      <w:r w:rsidR="003C3207" w:rsidRPr="3FBC3D86">
        <w:rPr>
          <w:rFonts w:ascii="Arial Narrow" w:hAnsi="Arial Narrow"/>
          <w:color w:val="000000" w:themeColor="text1"/>
          <w:sz w:val="22"/>
          <w:szCs w:val="22"/>
          <w:lang w:val="es-ES"/>
        </w:rPr>
        <w:t>de fomento que se crea mediante la presente resolución</w:t>
      </w:r>
      <w:r w:rsidR="00D9011A" w:rsidRPr="3FBC3D86">
        <w:rPr>
          <w:rFonts w:ascii="Arial Narrow" w:hAnsi="Arial Narrow"/>
          <w:color w:val="000000" w:themeColor="text1"/>
          <w:sz w:val="22"/>
          <w:szCs w:val="22"/>
          <w:lang w:val="es-ES"/>
        </w:rPr>
        <w:t xml:space="preserve">, cuya transferencia estará supeditada a la suscripción del acta de compromiso y </w:t>
      </w:r>
      <w:r w:rsidR="004663C2" w:rsidRPr="3FBC3D86">
        <w:rPr>
          <w:rFonts w:ascii="Arial Narrow" w:hAnsi="Arial Narrow"/>
          <w:color w:val="000000" w:themeColor="text1"/>
          <w:sz w:val="22"/>
          <w:szCs w:val="22"/>
          <w:lang w:val="es-ES"/>
        </w:rPr>
        <w:t>la const</w:t>
      </w:r>
      <w:r w:rsidR="00CE31E0" w:rsidRPr="3FBC3D86">
        <w:rPr>
          <w:rFonts w:ascii="Arial Narrow" w:hAnsi="Arial Narrow"/>
          <w:color w:val="000000" w:themeColor="text1"/>
          <w:sz w:val="22"/>
          <w:szCs w:val="22"/>
          <w:lang w:val="es-ES"/>
        </w:rPr>
        <w:t>it</w:t>
      </w:r>
      <w:r w:rsidR="004663C2" w:rsidRPr="3FBC3D86">
        <w:rPr>
          <w:rFonts w:ascii="Arial Narrow" w:hAnsi="Arial Narrow"/>
          <w:color w:val="000000" w:themeColor="text1"/>
          <w:sz w:val="22"/>
          <w:szCs w:val="22"/>
          <w:lang w:val="es-ES"/>
        </w:rPr>
        <w:t xml:space="preserve">ución de la póliza de cumplimiento que tratan los artículos </w:t>
      </w:r>
      <w:r w:rsidR="00CE31E0" w:rsidRPr="3FBC3D86">
        <w:rPr>
          <w:rFonts w:ascii="Arial Narrow" w:hAnsi="Arial Narrow"/>
          <w:color w:val="000000" w:themeColor="text1"/>
          <w:sz w:val="22"/>
          <w:szCs w:val="22"/>
          <w:lang w:val="es-ES"/>
        </w:rPr>
        <w:t>17 y 18 de la presente resolución</w:t>
      </w:r>
      <w:r w:rsidR="003C3207" w:rsidRPr="3FBC3D86">
        <w:rPr>
          <w:rFonts w:ascii="Arial Narrow" w:hAnsi="Arial Narrow"/>
          <w:color w:val="000000" w:themeColor="text1"/>
          <w:sz w:val="22"/>
          <w:szCs w:val="22"/>
          <w:lang w:val="es-ES"/>
        </w:rPr>
        <w:t>.</w:t>
      </w:r>
    </w:p>
    <w:p w14:paraId="5D688E6E" w14:textId="77777777" w:rsidR="00B16C95" w:rsidRPr="007A329A" w:rsidRDefault="00B16C95" w:rsidP="00B16C95">
      <w:pPr>
        <w:pStyle w:val="Default"/>
        <w:contextualSpacing/>
        <w:jc w:val="both"/>
        <w:rPr>
          <w:rFonts w:ascii="Arial Narrow" w:hAnsi="Arial Narrow"/>
          <w:color w:val="000000" w:themeColor="text1"/>
          <w:sz w:val="22"/>
          <w:szCs w:val="22"/>
        </w:rPr>
      </w:pPr>
    </w:p>
    <w:p w14:paraId="4DC74D0B" w14:textId="71FED35F" w:rsidR="2F84206F" w:rsidRPr="007A329A" w:rsidRDefault="007932E5" w:rsidP="2F84206F">
      <w:pPr>
        <w:pStyle w:val="Default"/>
        <w:contextualSpacing/>
        <w:jc w:val="both"/>
        <w:rPr>
          <w:rFonts w:ascii="Arial Narrow" w:hAnsi="Arial Narrow"/>
          <w:color w:val="000000" w:themeColor="text1"/>
          <w:sz w:val="22"/>
          <w:szCs w:val="22"/>
        </w:rPr>
      </w:pPr>
      <w:r w:rsidRPr="007A329A">
        <w:rPr>
          <w:rFonts w:ascii="Arial Narrow" w:hAnsi="Arial Narrow"/>
          <w:b/>
          <w:bCs/>
          <w:color w:val="000000" w:themeColor="text1"/>
          <w:sz w:val="22"/>
          <w:szCs w:val="22"/>
        </w:rPr>
        <w:t>PARÁGRAFO</w:t>
      </w:r>
      <w:r w:rsidR="005E63CA">
        <w:rPr>
          <w:rFonts w:ascii="Arial Narrow" w:hAnsi="Arial Narrow"/>
          <w:b/>
          <w:bCs/>
          <w:color w:val="000000" w:themeColor="text1"/>
          <w:sz w:val="22"/>
          <w:szCs w:val="22"/>
        </w:rPr>
        <w:t>.</w:t>
      </w:r>
      <w:r w:rsidRPr="007A329A">
        <w:rPr>
          <w:rFonts w:ascii="Arial Narrow" w:hAnsi="Arial Narrow"/>
          <w:b/>
          <w:bCs/>
          <w:color w:val="000000" w:themeColor="text1"/>
          <w:sz w:val="22"/>
          <w:szCs w:val="22"/>
        </w:rPr>
        <w:t xml:space="preserve"> </w:t>
      </w:r>
      <w:r w:rsidR="00C63D6A" w:rsidRPr="007A329A">
        <w:rPr>
          <w:rFonts w:ascii="Arial Narrow" w:hAnsi="Arial Narrow"/>
          <w:color w:val="000000" w:themeColor="text1"/>
          <w:sz w:val="22"/>
          <w:szCs w:val="22"/>
        </w:rPr>
        <w:t>El desarrollo de l</w:t>
      </w:r>
      <w:r w:rsidRPr="007A329A">
        <w:rPr>
          <w:rFonts w:ascii="Arial Narrow" w:hAnsi="Arial Narrow"/>
          <w:color w:val="000000" w:themeColor="text1"/>
          <w:sz w:val="22"/>
          <w:szCs w:val="22"/>
        </w:rPr>
        <w:t xml:space="preserve">as etapas de la convocatoria </w:t>
      </w:r>
      <w:r w:rsidR="002A4BE5" w:rsidRPr="007A329A">
        <w:rPr>
          <w:rFonts w:ascii="Arial Narrow" w:hAnsi="Arial Narrow"/>
          <w:color w:val="000000" w:themeColor="text1"/>
          <w:sz w:val="22"/>
          <w:szCs w:val="22"/>
        </w:rPr>
        <w:t>estarán a cargo</w:t>
      </w:r>
      <w:r w:rsidRPr="007A329A">
        <w:rPr>
          <w:rFonts w:ascii="Arial Narrow" w:hAnsi="Arial Narrow"/>
          <w:color w:val="000000" w:themeColor="text1"/>
          <w:sz w:val="22"/>
          <w:szCs w:val="22"/>
        </w:rPr>
        <w:t xml:space="preserve"> </w:t>
      </w:r>
      <w:r w:rsidR="002A4BE5" w:rsidRPr="007A329A">
        <w:rPr>
          <w:rFonts w:ascii="Arial Narrow" w:hAnsi="Arial Narrow"/>
          <w:color w:val="000000" w:themeColor="text1"/>
          <w:sz w:val="22"/>
          <w:szCs w:val="22"/>
        </w:rPr>
        <w:t>d</w:t>
      </w:r>
      <w:r w:rsidRPr="007A329A">
        <w:rPr>
          <w:rFonts w:ascii="Arial Narrow" w:hAnsi="Arial Narrow"/>
          <w:color w:val="000000" w:themeColor="text1"/>
          <w:sz w:val="22"/>
          <w:szCs w:val="22"/>
        </w:rPr>
        <w:t>el equipo técnico de la estrategia de fomento asignado a la Dirección Programática de Reintegración,</w:t>
      </w:r>
      <w:r w:rsidR="00BA17EF" w:rsidRPr="007A329A">
        <w:rPr>
          <w:rFonts w:ascii="Arial Narrow" w:hAnsi="Arial Narrow"/>
          <w:color w:val="000000" w:themeColor="text1"/>
          <w:sz w:val="22"/>
          <w:szCs w:val="22"/>
        </w:rPr>
        <w:t xml:space="preserve"> o la dependencia que haga sus veces, </w:t>
      </w:r>
      <w:r w:rsidRPr="007A329A">
        <w:rPr>
          <w:rFonts w:ascii="Arial Narrow" w:hAnsi="Arial Narrow"/>
          <w:color w:val="000000" w:themeColor="text1"/>
          <w:sz w:val="22"/>
          <w:szCs w:val="22"/>
        </w:rPr>
        <w:t xml:space="preserve">a excepción de la etapa </w:t>
      </w:r>
      <w:r w:rsidR="002A4BE5" w:rsidRPr="007A329A">
        <w:rPr>
          <w:rFonts w:ascii="Arial Narrow" w:hAnsi="Arial Narrow"/>
          <w:color w:val="000000" w:themeColor="text1"/>
          <w:sz w:val="22"/>
          <w:szCs w:val="22"/>
        </w:rPr>
        <w:t>señalada en el</w:t>
      </w:r>
      <w:r w:rsidRPr="007A329A">
        <w:rPr>
          <w:rFonts w:ascii="Arial Narrow" w:hAnsi="Arial Narrow"/>
          <w:color w:val="000000" w:themeColor="text1"/>
          <w:sz w:val="22"/>
          <w:szCs w:val="22"/>
        </w:rPr>
        <w:t xml:space="preserve"> numeral </w:t>
      </w:r>
      <w:r w:rsidR="00C63D6A" w:rsidRPr="007A329A">
        <w:rPr>
          <w:rFonts w:ascii="Arial Narrow" w:hAnsi="Arial Narrow"/>
          <w:color w:val="000000" w:themeColor="text1"/>
          <w:sz w:val="22"/>
          <w:szCs w:val="22"/>
        </w:rPr>
        <w:t>9.</w:t>
      </w:r>
      <w:r w:rsidRPr="007A329A">
        <w:rPr>
          <w:rFonts w:ascii="Arial Narrow" w:hAnsi="Arial Narrow"/>
          <w:color w:val="000000" w:themeColor="text1"/>
          <w:sz w:val="22"/>
          <w:szCs w:val="22"/>
        </w:rPr>
        <w:t xml:space="preserve"> Evaluación de proyectos e iniciativas habilitadas, que será adelantada por el Comité Técnico Evaluador y la Secretaría Técnica del mismo.</w:t>
      </w:r>
      <w:r w:rsidR="00BA17EF" w:rsidRPr="007A329A">
        <w:rPr>
          <w:rFonts w:ascii="Arial Narrow" w:hAnsi="Arial Narrow"/>
          <w:color w:val="000000" w:themeColor="text1"/>
          <w:sz w:val="22"/>
          <w:szCs w:val="22"/>
        </w:rPr>
        <w:t xml:space="preserve"> </w:t>
      </w:r>
    </w:p>
    <w:p w14:paraId="499E6831" w14:textId="77777777" w:rsidR="002A4BE5" w:rsidRPr="007A329A" w:rsidRDefault="002A4BE5" w:rsidP="2F84206F">
      <w:pPr>
        <w:pStyle w:val="Default"/>
        <w:contextualSpacing/>
        <w:jc w:val="both"/>
        <w:rPr>
          <w:rFonts w:ascii="Arial Narrow" w:hAnsi="Arial Narrow"/>
          <w:b/>
          <w:bCs/>
          <w:color w:val="000000" w:themeColor="text1"/>
          <w:sz w:val="22"/>
          <w:szCs w:val="22"/>
        </w:rPr>
      </w:pPr>
    </w:p>
    <w:p w14:paraId="587F4084" w14:textId="591CB006" w:rsidR="00EA59B8" w:rsidRPr="007A329A" w:rsidRDefault="00EA59B8" w:rsidP="00F15F8D">
      <w:pPr>
        <w:pStyle w:val="Default"/>
        <w:contextualSpacing/>
        <w:jc w:val="center"/>
        <w:rPr>
          <w:rFonts w:ascii="Arial Narrow" w:hAnsi="Arial Narrow"/>
          <w:b/>
          <w:bCs/>
          <w:color w:val="000000" w:themeColor="text1"/>
          <w:sz w:val="22"/>
          <w:szCs w:val="22"/>
        </w:rPr>
      </w:pPr>
      <w:r w:rsidRPr="007A329A">
        <w:rPr>
          <w:rFonts w:ascii="Arial Narrow" w:hAnsi="Arial Narrow"/>
          <w:b/>
          <w:bCs/>
          <w:color w:val="000000" w:themeColor="text1"/>
          <w:sz w:val="22"/>
          <w:szCs w:val="22"/>
        </w:rPr>
        <w:t>CAPÍTULO II</w:t>
      </w:r>
      <w:r w:rsidR="008D2802" w:rsidRPr="007A329A">
        <w:rPr>
          <w:rFonts w:ascii="Arial Narrow" w:hAnsi="Arial Narrow"/>
          <w:b/>
          <w:bCs/>
          <w:color w:val="000000" w:themeColor="text1"/>
          <w:sz w:val="22"/>
          <w:szCs w:val="22"/>
        </w:rPr>
        <w:t>I</w:t>
      </w:r>
    </w:p>
    <w:p w14:paraId="24DAFB6B" w14:textId="77777777" w:rsidR="00EA59B8" w:rsidRPr="007A329A" w:rsidRDefault="00EA59B8" w:rsidP="00F15F8D">
      <w:pPr>
        <w:pStyle w:val="Default"/>
        <w:contextualSpacing/>
        <w:jc w:val="center"/>
        <w:rPr>
          <w:rFonts w:ascii="Arial Narrow" w:hAnsi="Arial Narrow"/>
          <w:b/>
          <w:bCs/>
          <w:color w:val="000000" w:themeColor="text1"/>
          <w:sz w:val="22"/>
          <w:szCs w:val="22"/>
        </w:rPr>
      </w:pPr>
    </w:p>
    <w:p w14:paraId="4C77DAC4" w14:textId="01F31E46" w:rsidR="00B63441" w:rsidRPr="007A329A" w:rsidRDefault="00B63441" w:rsidP="00F15F8D">
      <w:pPr>
        <w:pStyle w:val="Default"/>
        <w:contextualSpacing/>
        <w:jc w:val="center"/>
        <w:rPr>
          <w:rFonts w:ascii="Arial Narrow" w:hAnsi="Arial Narrow"/>
          <w:b/>
          <w:bCs/>
          <w:color w:val="000000" w:themeColor="text1"/>
          <w:sz w:val="22"/>
          <w:szCs w:val="22"/>
        </w:rPr>
      </w:pPr>
      <w:r w:rsidRPr="007A329A">
        <w:rPr>
          <w:rFonts w:ascii="Arial Narrow" w:hAnsi="Arial Narrow"/>
          <w:b/>
          <w:bCs/>
          <w:color w:val="000000" w:themeColor="text1"/>
          <w:sz w:val="22"/>
          <w:szCs w:val="22"/>
        </w:rPr>
        <w:t>COMITÉ</w:t>
      </w:r>
      <w:r w:rsidR="00707004" w:rsidRPr="007A329A">
        <w:rPr>
          <w:rFonts w:ascii="Arial Narrow" w:hAnsi="Arial Narrow"/>
          <w:b/>
          <w:bCs/>
          <w:color w:val="000000" w:themeColor="text1"/>
          <w:sz w:val="22"/>
          <w:szCs w:val="22"/>
        </w:rPr>
        <w:t xml:space="preserve"> TÉCNICO</w:t>
      </w:r>
      <w:r w:rsidRPr="007A329A">
        <w:rPr>
          <w:rFonts w:ascii="Arial Narrow" w:hAnsi="Arial Narrow"/>
          <w:b/>
          <w:bCs/>
          <w:color w:val="000000" w:themeColor="text1"/>
          <w:sz w:val="22"/>
          <w:szCs w:val="22"/>
        </w:rPr>
        <w:t xml:space="preserve"> EVALUADOR </w:t>
      </w:r>
    </w:p>
    <w:p w14:paraId="6AFAC0DA" w14:textId="77777777" w:rsidR="00745037" w:rsidRPr="007A329A" w:rsidRDefault="00745037" w:rsidP="00F15F8D">
      <w:pPr>
        <w:contextualSpacing/>
        <w:jc w:val="both"/>
        <w:rPr>
          <w:rFonts w:ascii="Arial Narrow" w:hAnsi="Arial Narrow"/>
          <w:color w:val="000000" w:themeColor="text1"/>
          <w:sz w:val="22"/>
          <w:szCs w:val="22"/>
        </w:rPr>
      </w:pPr>
    </w:p>
    <w:p w14:paraId="6F076C5D" w14:textId="1171CEF4" w:rsidR="002E2F5F" w:rsidRPr="007A329A" w:rsidRDefault="1A769410" w:rsidP="007E71EC">
      <w:pPr>
        <w:jc w:val="both"/>
        <w:rPr>
          <w:rFonts w:ascii="Arial Narrow" w:hAnsi="Arial Narrow"/>
          <w:color w:val="000000" w:themeColor="text1"/>
          <w:sz w:val="22"/>
          <w:szCs w:val="22"/>
        </w:rPr>
      </w:pPr>
      <w:r w:rsidRPr="007A329A">
        <w:rPr>
          <w:rFonts w:ascii="Arial Narrow" w:hAnsi="Arial Narrow"/>
          <w:b/>
          <w:bCs/>
          <w:color w:val="000000" w:themeColor="text1"/>
          <w:sz w:val="22"/>
          <w:szCs w:val="22"/>
        </w:rPr>
        <w:lastRenderedPageBreak/>
        <w:t xml:space="preserve">ARTÍCULO </w:t>
      </w:r>
      <w:r w:rsidR="629B118E" w:rsidRPr="007A329A">
        <w:rPr>
          <w:rFonts w:ascii="Arial Narrow" w:hAnsi="Arial Narrow"/>
          <w:b/>
          <w:bCs/>
          <w:color w:val="000000" w:themeColor="text1"/>
          <w:sz w:val="22"/>
          <w:szCs w:val="22"/>
        </w:rPr>
        <w:t>1</w:t>
      </w:r>
      <w:r w:rsidR="001D0EF8" w:rsidRPr="007A329A">
        <w:rPr>
          <w:rFonts w:ascii="Arial Narrow" w:hAnsi="Arial Narrow"/>
          <w:b/>
          <w:bCs/>
          <w:color w:val="000000" w:themeColor="text1"/>
          <w:sz w:val="22"/>
          <w:szCs w:val="22"/>
        </w:rPr>
        <w:t>1</w:t>
      </w:r>
      <w:r w:rsidR="760D62D1" w:rsidRPr="007A329A">
        <w:rPr>
          <w:rFonts w:ascii="Arial Narrow" w:hAnsi="Arial Narrow"/>
          <w:b/>
          <w:bCs/>
          <w:color w:val="000000" w:themeColor="text1"/>
          <w:sz w:val="22"/>
          <w:szCs w:val="22"/>
        </w:rPr>
        <w:t>.</w:t>
      </w:r>
      <w:r w:rsidRPr="007A329A">
        <w:rPr>
          <w:rFonts w:ascii="Arial Narrow" w:hAnsi="Arial Narrow"/>
          <w:b/>
          <w:bCs/>
          <w:color w:val="000000" w:themeColor="text1"/>
          <w:sz w:val="22"/>
          <w:szCs w:val="22"/>
        </w:rPr>
        <w:t xml:space="preserve"> COMITÉ </w:t>
      </w:r>
      <w:r w:rsidR="74AF592E" w:rsidRPr="007A329A">
        <w:rPr>
          <w:rFonts w:ascii="Arial Narrow" w:hAnsi="Arial Narrow"/>
          <w:b/>
          <w:bCs/>
          <w:color w:val="000000" w:themeColor="text1"/>
          <w:sz w:val="22"/>
          <w:szCs w:val="22"/>
        </w:rPr>
        <w:t xml:space="preserve">TÉCNICO </w:t>
      </w:r>
      <w:r w:rsidRPr="007A329A">
        <w:rPr>
          <w:rFonts w:ascii="Arial Narrow" w:hAnsi="Arial Narrow"/>
          <w:b/>
          <w:bCs/>
          <w:color w:val="000000" w:themeColor="text1"/>
          <w:sz w:val="22"/>
          <w:szCs w:val="22"/>
        </w:rPr>
        <w:t>EVALUADOR</w:t>
      </w:r>
      <w:r w:rsidR="1562861F" w:rsidRPr="007A329A">
        <w:rPr>
          <w:rFonts w:ascii="Arial Narrow" w:hAnsi="Arial Narrow"/>
          <w:b/>
          <w:bCs/>
          <w:color w:val="000000" w:themeColor="text1"/>
          <w:sz w:val="22"/>
          <w:szCs w:val="22"/>
        </w:rPr>
        <w:t xml:space="preserve">. </w:t>
      </w:r>
      <w:r w:rsidR="00C46813" w:rsidRPr="007A329A">
        <w:rPr>
          <w:rFonts w:ascii="Arial Narrow" w:hAnsi="Arial Narrow"/>
          <w:color w:val="000000" w:themeColor="text1"/>
          <w:sz w:val="22"/>
          <w:szCs w:val="22"/>
        </w:rPr>
        <w:t>L</w:t>
      </w:r>
      <w:r w:rsidR="49060DDA" w:rsidRPr="007A329A">
        <w:rPr>
          <w:rFonts w:ascii="Arial Narrow" w:hAnsi="Arial Narrow"/>
          <w:color w:val="000000" w:themeColor="text1"/>
          <w:sz w:val="22"/>
          <w:szCs w:val="22"/>
        </w:rPr>
        <w:t xml:space="preserve">a </w:t>
      </w:r>
      <w:r w:rsidR="00FB4DCF" w:rsidRPr="007A329A">
        <w:rPr>
          <w:rFonts w:ascii="Arial Narrow" w:hAnsi="Arial Narrow"/>
          <w:color w:val="000000" w:themeColor="text1"/>
          <w:sz w:val="22"/>
          <w:szCs w:val="22"/>
        </w:rPr>
        <w:t>evaluación</w:t>
      </w:r>
      <w:r w:rsidR="00C46813" w:rsidRPr="007A329A">
        <w:rPr>
          <w:rFonts w:ascii="Arial Narrow" w:hAnsi="Arial Narrow"/>
          <w:color w:val="000000" w:themeColor="text1"/>
          <w:sz w:val="22"/>
          <w:szCs w:val="22"/>
        </w:rPr>
        <w:t xml:space="preserve"> </w:t>
      </w:r>
      <w:r w:rsidR="1562861F" w:rsidRPr="007A329A">
        <w:rPr>
          <w:rFonts w:ascii="Arial Narrow" w:hAnsi="Arial Narrow"/>
          <w:color w:val="000000" w:themeColor="text1"/>
          <w:sz w:val="22"/>
          <w:szCs w:val="22"/>
        </w:rPr>
        <w:t xml:space="preserve">de </w:t>
      </w:r>
      <w:r w:rsidR="391E0009" w:rsidRPr="007A329A">
        <w:rPr>
          <w:rFonts w:ascii="Arial Narrow" w:hAnsi="Arial Narrow"/>
          <w:color w:val="000000" w:themeColor="text1"/>
          <w:sz w:val="22"/>
          <w:szCs w:val="22"/>
        </w:rPr>
        <w:t>los proyectos e iniciativas</w:t>
      </w:r>
      <w:r w:rsidR="004942FC" w:rsidRPr="007A329A">
        <w:rPr>
          <w:rFonts w:ascii="Arial Narrow" w:hAnsi="Arial Narrow"/>
          <w:color w:val="000000" w:themeColor="text1"/>
          <w:sz w:val="22"/>
          <w:szCs w:val="22"/>
        </w:rPr>
        <w:t xml:space="preserve"> que se </w:t>
      </w:r>
      <w:r w:rsidR="00C33C92" w:rsidRPr="007A329A">
        <w:rPr>
          <w:rFonts w:ascii="Arial Narrow" w:hAnsi="Arial Narrow"/>
          <w:color w:val="000000" w:themeColor="text1"/>
          <w:sz w:val="22"/>
          <w:szCs w:val="22"/>
        </w:rPr>
        <w:t>postulen</w:t>
      </w:r>
      <w:r w:rsidR="004942FC" w:rsidRPr="007A329A">
        <w:rPr>
          <w:rFonts w:ascii="Arial Narrow" w:hAnsi="Arial Narrow"/>
          <w:color w:val="000000" w:themeColor="text1"/>
          <w:sz w:val="22"/>
          <w:szCs w:val="22"/>
        </w:rPr>
        <w:t xml:space="preserve"> estará </w:t>
      </w:r>
      <w:r w:rsidR="00C46813" w:rsidRPr="007A329A">
        <w:rPr>
          <w:rFonts w:ascii="Arial Narrow" w:hAnsi="Arial Narrow"/>
          <w:color w:val="000000" w:themeColor="text1"/>
          <w:sz w:val="22"/>
          <w:szCs w:val="22"/>
        </w:rPr>
        <w:t xml:space="preserve">a cargo de </w:t>
      </w:r>
      <w:r w:rsidR="1562861F" w:rsidRPr="007A329A">
        <w:rPr>
          <w:rFonts w:ascii="Arial Narrow" w:hAnsi="Arial Narrow"/>
          <w:color w:val="000000" w:themeColor="text1"/>
          <w:sz w:val="22"/>
          <w:szCs w:val="22"/>
        </w:rPr>
        <w:t xml:space="preserve">un </w:t>
      </w:r>
      <w:r w:rsidR="349ADE0B" w:rsidRPr="007A329A">
        <w:rPr>
          <w:rFonts w:ascii="Arial Narrow" w:hAnsi="Arial Narrow"/>
          <w:color w:val="000000" w:themeColor="text1"/>
          <w:sz w:val="22"/>
          <w:szCs w:val="22"/>
        </w:rPr>
        <w:t>comité</w:t>
      </w:r>
      <w:r w:rsidR="1069C0D3" w:rsidRPr="007A329A">
        <w:rPr>
          <w:rFonts w:ascii="Arial Narrow" w:hAnsi="Arial Narrow"/>
          <w:color w:val="000000" w:themeColor="text1"/>
          <w:sz w:val="22"/>
          <w:szCs w:val="22"/>
        </w:rPr>
        <w:t xml:space="preserve"> técnico</w:t>
      </w:r>
      <w:r w:rsidR="1562861F" w:rsidRPr="007A329A">
        <w:rPr>
          <w:rFonts w:ascii="Arial Narrow" w:hAnsi="Arial Narrow"/>
          <w:color w:val="000000" w:themeColor="text1"/>
          <w:sz w:val="22"/>
          <w:szCs w:val="22"/>
        </w:rPr>
        <w:t xml:space="preserve"> evaluador</w:t>
      </w:r>
      <w:r w:rsidR="004942FC" w:rsidRPr="007A329A">
        <w:rPr>
          <w:rFonts w:ascii="Arial Narrow" w:hAnsi="Arial Narrow"/>
          <w:color w:val="000000" w:themeColor="text1"/>
          <w:sz w:val="22"/>
          <w:szCs w:val="22"/>
        </w:rPr>
        <w:t>,</w:t>
      </w:r>
      <w:r w:rsidR="1562861F" w:rsidRPr="007A329A">
        <w:rPr>
          <w:rFonts w:ascii="Arial Narrow" w:hAnsi="Arial Narrow"/>
          <w:color w:val="000000" w:themeColor="text1"/>
          <w:sz w:val="22"/>
          <w:szCs w:val="22"/>
        </w:rPr>
        <w:t xml:space="preserve"> </w:t>
      </w:r>
      <w:r w:rsidR="00F67FBA" w:rsidRPr="007A329A">
        <w:rPr>
          <w:rFonts w:ascii="Arial Narrow" w:hAnsi="Arial Narrow"/>
          <w:color w:val="000000" w:themeColor="text1"/>
          <w:sz w:val="22"/>
          <w:szCs w:val="22"/>
        </w:rPr>
        <w:t xml:space="preserve">integrado por </w:t>
      </w:r>
      <w:r w:rsidR="00D4214E" w:rsidRPr="007A329A">
        <w:rPr>
          <w:rFonts w:ascii="Arial Narrow" w:hAnsi="Arial Narrow"/>
          <w:color w:val="000000" w:themeColor="text1"/>
          <w:sz w:val="22"/>
          <w:szCs w:val="22"/>
        </w:rPr>
        <w:t>tres (3) empleados</w:t>
      </w:r>
      <w:r w:rsidR="00D349FC" w:rsidRPr="007A329A">
        <w:rPr>
          <w:rFonts w:ascii="Arial Narrow" w:hAnsi="Arial Narrow"/>
          <w:color w:val="000000" w:themeColor="text1"/>
          <w:sz w:val="22"/>
          <w:szCs w:val="22"/>
        </w:rPr>
        <w:t xml:space="preserve"> públicos</w:t>
      </w:r>
      <w:r w:rsidR="00F67FBA" w:rsidRPr="007A329A">
        <w:rPr>
          <w:rFonts w:ascii="Arial Narrow" w:hAnsi="Arial Narrow"/>
          <w:color w:val="000000" w:themeColor="text1"/>
          <w:sz w:val="22"/>
          <w:szCs w:val="22"/>
        </w:rPr>
        <w:t>/as</w:t>
      </w:r>
      <w:r w:rsidR="004942FC" w:rsidRPr="007A329A">
        <w:rPr>
          <w:rFonts w:ascii="Arial Narrow" w:hAnsi="Arial Narrow"/>
          <w:color w:val="000000" w:themeColor="text1"/>
          <w:sz w:val="22"/>
          <w:szCs w:val="22"/>
        </w:rPr>
        <w:t>,</w:t>
      </w:r>
      <w:r w:rsidR="00F67FBA" w:rsidRPr="007A329A">
        <w:rPr>
          <w:rFonts w:ascii="Arial Narrow" w:hAnsi="Arial Narrow"/>
          <w:color w:val="000000" w:themeColor="text1"/>
          <w:sz w:val="22"/>
          <w:szCs w:val="22"/>
        </w:rPr>
        <w:t xml:space="preserve"> </w:t>
      </w:r>
      <w:r w:rsidR="00D349FC" w:rsidRPr="007A329A">
        <w:rPr>
          <w:rFonts w:ascii="Arial Narrow" w:hAnsi="Arial Narrow"/>
          <w:color w:val="000000" w:themeColor="text1"/>
          <w:sz w:val="22"/>
          <w:szCs w:val="22"/>
        </w:rPr>
        <w:t xml:space="preserve">delegados por la Dirección Programática </w:t>
      </w:r>
      <w:r w:rsidR="00F67FBA" w:rsidRPr="007A329A">
        <w:rPr>
          <w:rFonts w:ascii="Arial Narrow" w:hAnsi="Arial Narrow"/>
          <w:color w:val="000000" w:themeColor="text1"/>
          <w:sz w:val="22"/>
          <w:szCs w:val="22"/>
        </w:rPr>
        <w:t xml:space="preserve">de </w:t>
      </w:r>
      <w:r w:rsidR="00A7320A" w:rsidRPr="007A329A">
        <w:rPr>
          <w:rFonts w:ascii="Arial Narrow" w:hAnsi="Arial Narrow"/>
          <w:color w:val="000000" w:themeColor="text1"/>
          <w:sz w:val="22"/>
          <w:szCs w:val="22"/>
        </w:rPr>
        <w:t xml:space="preserve">Reintegración </w:t>
      </w:r>
      <w:r w:rsidR="004942FC" w:rsidRPr="007A329A">
        <w:rPr>
          <w:rFonts w:ascii="Arial Narrow" w:hAnsi="Arial Narrow"/>
          <w:color w:val="000000" w:themeColor="text1"/>
          <w:sz w:val="22"/>
          <w:szCs w:val="22"/>
        </w:rPr>
        <w:t>o la dependencia que haga sus veces</w:t>
      </w:r>
      <w:r w:rsidR="00F67FBA" w:rsidRPr="007A329A">
        <w:rPr>
          <w:rFonts w:ascii="Arial Narrow" w:hAnsi="Arial Narrow"/>
          <w:color w:val="000000" w:themeColor="text1"/>
          <w:sz w:val="22"/>
          <w:szCs w:val="22"/>
        </w:rPr>
        <w:t xml:space="preserve">: </w:t>
      </w:r>
    </w:p>
    <w:p w14:paraId="597324BE" w14:textId="6BF68606" w:rsidR="007E71EC" w:rsidRPr="007A329A" w:rsidRDefault="00541275" w:rsidP="007E71EC">
      <w:pPr>
        <w:jc w:val="both"/>
        <w:rPr>
          <w:rFonts w:ascii="Arial Narrow" w:hAnsi="Arial Narrow"/>
          <w:color w:val="000000" w:themeColor="text1"/>
          <w:sz w:val="22"/>
          <w:szCs w:val="22"/>
        </w:rPr>
      </w:pPr>
      <w:r>
        <w:rPr>
          <w:rFonts w:ascii="Arial Narrow" w:hAnsi="Arial Narrow"/>
          <w:color w:val="000000" w:themeColor="text1"/>
          <w:sz w:val="22"/>
          <w:szCs w:val="22"/>
        </w:rPr>
        <w:t xml:space="preserve"> </w:t>
      </w:r>
      <w:r w:rsidR="007202B4" w:rsidRPr="007A329A">
        <w:rPr>
          <w:rFonts w:ascii="Arial Narrow" w:hAnsi="Arial Narrow"/>
          <w:color w:val="000000" w:themeColor="text1"/>
          <w:sz w:val="22"/>
          <w:szCs w:val="22"/>
        </w:rPr>
        <w:t xml:space="preserve"> </w:t>
      </w:r>
    </w:p>
    <w:p w14:paraId="00CC8368" w14:textId="61670879" w:rsidR="004E4E6B" w:rsidRPr="007A329A" w:rsidRDefault="00C33C92" w:rsidP="00E95EFD">
      <w:pPr>
        <w:pStyle w:val="Prrafodelista"/>
        <w:numPr>
          <w:ilvl w:val="0"/>
          <w:numId w:val="54"/>
        </w:numPr>
        <w:jc w:val="both"/>
        <w:rPr>
          <w:rFonts w:ascii="Arial Narrow" w:hAnsi="Arial Narrow" w:cs="Arial"/>
          <w:color w:val="000000" w:themeColor="text1"/>
          <w:sz w:val="22"/>
          <w:szCs w:val="22"/>
        </w:rPr>
      </w:pPr>
      <w:r>
        <w:rPr>
          <w:rFonts w:ascii="Arial Narrow" w:hAnsi="Arial Narrow"/>
          <w:color w:val="000000" w:themeColor="text1"/>
          <w:sz w:val="22"/>
          <w:szCs w:val="22"/>
        </w:rPr>
        <w:t xml:space="preserve">El </w:t>
      </w:r>
      <w:r w:rsidR="00E20AFF">
        <w:rPr>
          <w:rFonts w:ascii="Arial Narrow" w:hAnsi="Arial Narrow"/>
          <w:color w:val="000000" w:themeColor="text1"/>
          <w:sz w:val="22"/>
          <w:szCs w:val="22"/>
        </w:rPr>
        <w:t>C</w:t>
      </w:r>
      <w:r>
        <w:rPr>
          <w:rFonts w:ascii="Arial Narrow" w:hAnsi="Arial Narrow"/>
          <w:color w:val="000000" w:themeColor="text1"/>
          <w:sz w:val="22"/>
          <w:szCs w:val="22"/>
        </w:rPr>
        <w:t>oordinador</w:t>
      </w:r>
      <w:r w:rsidR="00E20AFF">
        <w:rPr>
          <w:rFonts w:ascii="Arial Narrow" w:hAnsi="Arial Narrow"/>
          <w:color w:val="000000" w:themeColor="text1"/>
          <w:sz w:val="22"/>
          <w:szCs w:val="22"/>
        </w:rPr>
        <w:t xml:space="preserve"> (</w:t>
      </w:r>
      <w:r>
        <w:rPr>
          <w:rFonts w:ascii="Arial Narrow" w:hAnsi="Arial Narrow"/>
          <w:color w:val="000000" w:themeColor="text1"/>
          <w:sz w:val="22"/>
          <w:szCs w:val="22"/>
        </w:rPr>
        <w:t>a</w:t>
      </w:r>
      <w:r w:rsidR="00E20AFF">
        <w:rPr>
          <w:rFonts w:ascii="Arial Narrow" w:hAnsi="Arial Narrow"/>
          <w:color w:val="000000" w:themeColor="text1"/>
          <w:sz w:val="22"/>
          <w:szCs w:val="22"/>
        </w:rPr>
        <w:t>)</w:t>
      </w:r>
      <w:r>
        <w:rPr>
          <w:rFonts w:ascii="Arial Narrow" w:hAnsi="Arial Narrow"/>
          <w:color w:val="000000" w:themeColor="text1"/>
          <w:sz w:val="22"/>
          <w:szCs w:val="22"/>
        </w:rPr>
        <w:t xml:space="preserve"> de</w:t>
      </w:r>
      <w:r w:rsidR="00F67FBA" w:rsidRPr="007A329A">
        <w:rPr>
          <w:rFonts w:ascii="Arial Narrow" w:hAnsi="Arial Narrow"/>
          <w:color w:val="000000" w:themeColor="text1"/>
          <w:sz w:val="22"/>
          <w:szCs w:val="22"/>
        </w:rPr>
        <w:t xml:space="preserve"> la Unidad Técnica para la Reincorporación</w:t>
      </w:r>
      <w:r w:rsidR="00960A01" w:rsidRPr="007A329A">
        <w:rPr>
          <w:rFonts w:ascii="Arial Narrow" w:hAnsi="Arial Narrow"/>
          <w:color w:val="000000" w:themeColor="text1"/>
          <w:sz w:val="22"/>
          <w:szCs w:val="22"/>
        </w:rPr>
        <w:t>,</w:t>
      </w:r>
      <w:r w:rsidR="0019444D">
        <w:rPr>
          <w:rFonts w:ascii="Arial Narrow" w:hAnsi="Arial Narrow"/>
          <w:color w:val="000000" w:themeColor="text1"/>
          <w:sz w:val="22"/>
          <w:szCs w:val="22"/>
        </w:rPr>
        <w:t xml:space="preserve"> </w:t>
      </w:r>
      <w:r w:rsidR="00960A01" w:rsidRPr="007A329A">
        <w:rPr>
          <w:rFonts w:ascii="Arial Narrow" w:hAnsi="Arial Narrow"/>
          <w:color w:val="000000" w:themeColor="text1"/>
          <w:sz w:val="22"/>
          <w:szCs w:val="22"/>
        </w:rPr>
        <w:t>quien lo presidirá.</w:t>
      </w:r>
    </w:p>
    <w:p w14:paraId="5C5099C5" w14:textId="3A71DBFE" w:rsidR="00E03675" w:rsidRPr="007A329A" w:rsidRDefault="00C33C92" w:rsidP="00E95EFD">
      <w:pPr>
        <w:pStyle w:val="Prrafodelista"/>
        <w:numPr>
          <w:ilvl w:val="0"/>
          <w:numId w:val="54"/>
        </w:numPr>
        <w:jc w:val="both"/>
        <w:rPr>
          <w:rFonts w:ascii="Arial Narrow" w:hAnsi="Arial Narrow" w:cs="Arial"/>
          <w:color w:val="000000" w:themeColor="text1"/>
          <w:sz w:val="22"/>
          <w:szCs w:val="22"/>
        </w:rPr>
      </w:pPr>
      <w:r>
        <w:rPr>
          <w:rFonts w:ascii="Arial Narrow" w:hAnsi="Arial Narrow"/>
          <w:color w:val="000000" w:themeColor="text1"/>
          <w:sz w:val="22"/>
          <w:szCs w:val="22"/>
        </w:rPr>
        <w:t xml:space="preserve">El </w:t>
      </w:r>
      <w:r w:rsidR="00E20AFF">
        <w:rPr>
          <w:rFonts w:ascii="Arial Narrow" w:hAnsi="Arial Narrow"/>
          <w:color w:val="000000" w:themeColor="text1"/>
          <w:sz w:val="22"/>
          <w:szCs w:val="22"/>
        </w:rPr>
        <w:t>S</w:t>
      </w:r>
      <w:r>
        <w:rPr>
          <w:rFonts w:ascii="Arial Narrow" w:hAnsi="Arial Narrow"/>
          <w:color w:val="000000" w:themeColor="text1"/>
          <w:sz w:val="22"/>
          <w:szCs w:val="22"/>
        </w:rPr>
        <w:t>ubdirector</w:t>
      </w:r>
      <w:r w:rsidR="00E20AFF">
        <w:rPr>
          <w:rFonts w:ascii="Arial Narrow" w:hAnsi="Arial Narrow"/>
          <w:color w:val="000000" w:themeColor="text1"/>
          <w:sz w:val="22"/>
          <w:szCs w:val="22"/>
        </w:rPr>
        <w:t xml:space="preserve"> (</w:t>
      </w:r>
      <w:r>
        <w:rPr>
          <w:rFonts w:ascii="Arial Narrow" w:hAnsi="Arial Narrow"/>
          <w:color w:val="000000" w:themeColor="text1"/>
          <w:sz w:val="22"/>
          <w:szCs w:val="22"/>
        </w:rPr>
        <w:t>a</w:t>
      </w:r>
      <w:r w:rsidR="00E20AFF">
        <w:rPr>
          <w:rFonts w:ascii="Arial Narrow" w:hAnsi="Arial Narrow"/>
          <w:color w:val="000000" w:themeColor="text1"/>
          <w:sz w:val="22"/>
          <w:szCs w:val="22"/>
        </w:rPr>
        <w:t>)</w:t>
      </w:r>
      <w:r w:rsidR="00F67FBA" w:rsidRPr="007A329A">
        <w:rPr>
          <w:rFonts w:ascii="Arial Narrow" w:hAnsi="Arial Narrow"/>
          <w:color w:val="000000" w:themeColor="text1"/>
          <w:sz w:val="22"/>
          <w:szCs w:val="22"/>
        </w:rPr>
        <w:t xml:space="preserve"> de Seguimiento</w:t>
      </w:r>
      <w:r w:rsidR="00DF2E94">
        <w:rPr>
          <w:rFonts w:ascii="Arial Narrow" w:hAnsi="Arial Narrow"/>
          <w:color w:val="000000" w:themeColor="text1"/>
          <w:sz w:val="22"/>
          <w:szCs w:val="22"/>
        </w:rPr>
        <w:t>.</w:t>
      </w:r>
    </w:p>
    <w:p w14:paraId="7F223250" w14:textId="60DC10AA" w:rsidR="00B04105" w:rsidRPr="007A329A" w:rsidRDefault="001461DE" w:rsidP="00E95EFD">
      <w:pPr>
        <w:pStyle w:val="Prrafodelista"/>
        <w:numPr>
          <w:ilvl w:val="0"/>
          <w:numId w:val="54"/>
        </w:numPr>
        <w:jc w:val="both"/>
        <w:rPr>
          <w:rFonts w:ascii="Arial Narrow" w:hAnsi="Arial Narrow" w:cs="Arial"/>
          <w:color w:val="000000" w:themeColor="text1"/>
          <w:sz w:val="22"/>
          <w:szCs w:val="22"/>
        </w:rPr>
      </w:pPr>
      <w:r>
        <w:rPr>
          <w:rFonts w:ascii="Arial Narrow" w:hAnsi="Arial Narrow"/>
          <w:color w:val="000000" w:themeColor="text1"/>
          <w:sz w:val="22"/>
          <w:szCs w:val="22"/>
        </w:rPr>
        <w:t xml:space="preserve">El </w:t>
      </w:r>
      <w:r w:rsidR="00E20AFF">
        <w:rPr>
          <w:rFonts w:ascii="Arial Narrow" w:hAnsi="Arial Narrow"/>
          <w:color w:val="000000" w:themeColor="text1"/>
          <w:sz w:val="22"/>
          <w:szCs w:val="22"/>
        </w:rPr>
        <w:t>S</w:t>
      </w:r>
      <w:r>
        <w:rPr>
          <w:rFonts w:ascii="Arial Narrow" w:hAnsi="Arial Narrow"/>
          <w:color w:val="000000" w:themeColor="text1"/>
          <w:sz w:val="22"/>
          <w:szCs w:val="22"/>
        </w:rPr>
        <w:t>ubdirector</w:t>
      </w:r>
      <w:r w:rsidR="00E20AFF">
        <w:rPr>
          <w:rFonts w:ascii="Arial Narrow" w:hAnsi="Arial Narrow"/>
          <w:color w:val="000000" w:themeColor="text1"/>
          <w:sz w:val="22"/>
          <w:szCs w:val="22"/>
        </w:rPr>
        <w:t xml:space="preserve"> (</w:t>
      </w:r>
      <w:r>
        <w:rPr>
          <w:rFonts w:ascii="Arial Narrow" w:hAnsi="Arial Narrow"/>
          <w:color w:val="000000" w:themeColor="text1"/>
          <w:sz w:val="22"/>
          <w:szCs w:val="22"/>
        </w:rPr>
        <w:t>a</w:t>
      </w:r>
      <w:r w:rsidR="00E20AFF">
        <w:rPr>
          <w:rFonts w:ascii="Arial Narrow" w:hAnsi="Arial Narrow"/>
          <w:color w:val="000000" w:themeColor="text1"/>
          <w:sz w:val="22"/>
          <w:szCs w:val="22"/>
        </w:rPr>
        <w:t>)</w:t>
      </w:r>
      <w:r w:rsidRPr="007A329A">
        <w:rPr>
          <w:rFonts w:ascii="Arial Narrow" w:hAnsi="Arial Narrow"/>
          <w:color w:val="000000" w:themeColor="text1"/>
          <w:sz w:val="22"/>
          <w:szCs w:val="22"/>
        </w:rPr>
        <w:t xml:space="preserve"> </w:t>
      </w:r>
      <w:r w:rsidR="00F67FBA" w:rsidRPr="007A329A">
        <w:rPr>
          <w:rFonts w:ascii="Arial Narrow" w:hAnsi="Arial Narrow"/>
          <w:color w:val="000000" w:themeColor="text1"/>
          <w:sz w:val="22"/>
          <w:szCs w:val="22"/>
        </w:rPr>
        <w:t>Territorial</w:t>
      </w:r>
      <w:r w:rsidR="00DF2E94">
        <w:rPr>
          <w:rFonts w:ascii="Arial Narrow" w:hAnsi="Arial Narrow"/>
          <w:color w:val="000000" w:themeColor="text1"/>
          <w:sz w:val="22"/>
          <w:szCs w:val="22"/>
        </w:rPr>
        <w:t>.</w:t>
      </w:r>
    </w:p>
    <w:p w14:paraId="6FAFBBFD" w14:textId="77777777" w:rsidR="00B04105" w:rsidRPr="007A329A" w:rsidRDefault="00B04105" w:rsidP="594C6E67">
      <w:pPr>
        <w:jc w:val="both"/>
        <w:rPr>
          <w:rFonts w:ascii="Arial Narrow" w:hAnsi="Arial Narrow" w:cs="Arial"/>
          <w:color w:val="000000" w:themeColor="text1"/>
          <w:sz w:val="22"/>
          <w:szCs w:val="22"/>
        </w:rPr>
      </w:pPr>
    </w:p>
    <w:p w14:paraId="7A4FF74F" w14:textId="51655D4B" w:rsidR="008F601A" w:rsidRPr="007A329A" w:rsidRDefault="00D4214E" w:rsidP="594C6E67">
      <w:pPr>
        <w:jc w:val="both"/>
        <w:rPr>
          <w:rFonts w:ascii="Arial Narrow" w:hAnsi="Arial Narrow" w:cs="Arial"/>
          <w:color w:val="000000" w:themeColor="text1"/>
          <w:sz w:val="22"/>
          <w:szCs w:val="22"/>
          <w:lang w:val="es-CO"/>
        </w:rPr>
      </w:pPr>
      <w:r w:rsidRPr="007A329A">
        <w:rPr>
          <w:rFonts w:ascii="Arial Narrow" w:hAnsi="Arial Narrow" w:cs="Arial"/>
          <w:b/>
          <w:bCs/>
          <w:color w:val="000000" w:themeColor="text1"/>
          <w:sz w:val="22"/>
          <w:szCs w:val="22"/>
        </w:rPr>
        <w:t>PARÁGRAFO</w:t>
      </w:r>
      <w:r w:rsidR="000A160E">
        <w:rPr>
          <w:rFonts w:ascii="Arial Narrow" w:hAnsi="Arial Narrow" w:cs="Arial"/>
          <w:b/>
          <w:bCs/>
          <w:color w:val="000000" w:themeColor="text1"/>
          <w:sz w:val="22"/>
          <w:szCs w:val="22"/>
        </w:rPr>
        <w:t xml:space="preserve"> </w:t>
      </w:r>
      <w:r w:rsidR="00E13DBB" w:rsidRPr="007A329A">
        <w:rPr>
          <w:rFonts w:ascii="Arial Narrow" w:hAnsi="Arial Narrow" w:cs="Arial"/>
          <w:b/>
          <w:bCs/>
          <w:color w:val="000000" w:themeColor="text1"/>
          <w:sz w:val="22"/>
          <w:szCs w:val="22"/>
        </w:rPr>
        <w:t>1</w:t>
      </w:r>
      <w:r w:rsidRPr="007A329A">
        <w:rPr>
          <w:rFonts w:ascii="Arial Narrow" w:hAnsi="Arial Narrow" w:cs="Arial"/>
          <w:b/>
          <w:bCs/>
          <w:color w:val="000000" w:themeColor="text1"/>
          <w:sz w:val="22"/>
          <w:szCs w:val="22"/>
        </w:rPr>
        <w:t xml:space="preserve">. </w:t>
      </w:r>
      <w:r w:rsidRPr="007A329A">
        <w:rPr>
          <w:rFonts w:ascii="Arial Narrow" w:hAnsi="Arial Narrow" w:cs="Arial"/>
          <w:color w:val="000000" w:themeColor="text1"/>
          <w:sz w:val="22"/>
          <w:szCs w:val="22"/>
        </w:rPr>
        <w:t>Los</w:t>
      </w:r>
      <w:r w:rsidR="00274639" w:rsidRPr="007A329A">
        <w:rPr>
          <w:rFonts w:ascii="Arial Narrow" w:hAnsi="Arial Narrow" w:cs="Arial"/>
          <w:color w:val="000000" w:themeColor="text1"/>
          <w:sz w:val="22"/>
          <w:szCs w:val="22"/>
        </w:rPr>
        <w:t xml:space="preserve"> </w:t>
      </w:r>
      <w:r w:rsidR="00E20AFF">
        <w:rPr>
          <w:rFonts w:ascii="Arial Narrow" w:hAnsi="Arial Narrow" w:cs="Arial"/>
          <w:color w:val="000000" w:themeColor="text1"/>
          <w:sz w:val="22"/>
          <w:szCs w:val="22"/>
        </w:rPr>
        <w:t xml:space="preserve">designados </w:t>
      </w:r>
      <w:r w:rsidR="00F67FBA" w:rsidRPr="007A329A">
        <w:rPr>
          <w:rFonts w:ascii="Arial Narrow" w:hAnsi="Arial Narrow" w:cs="Arial"/>
          <w:color w:val="000000" w:themeColor="text1"/>
          <w:sz w:val="22"/>
          <w:szCs w:val="22"/>
        </w:rPr>
        <w:t>actuarán con voz y voto</w:t>
      </w:r>
      <w:r w:rsidR="00F67FBA" w:rsidRPr="007A329A">
        <w:rPr>
          <w:rFonts w:ascii="Arial Narrow" w:hAnsi="Arial Narrow" w:cs="Arial"/>
          <w:color w:val="000000" w:themeColor="text1"/>
          <w:sz w:val="22"/>
          <w:szCs w:val="22"/>
          <w:lang w:val="es-CO"/>
        </w:rPr>
        <w:t xml:space="preserve"> y su participación t</w:t>
      </w:r>
      <w:r w:rsidR="00A5465E" w:rsidRPr="007A329A">
        <w:rPr>
          <w:rFonts w:ascii="Arial Narrow" w:hAnsi="Arial Narrow" w:cs="Arial"/>
          <w:color w:val="000000" w:themeColor="text1"/>
          <w:sz w:val="22"/>
          <w:szCs w:val="22"/>
          <w:lang w:val="es-CO"/>
        </w:rPr>
        <w:t xml:space="preserve">endrá </w:t>
      </w:r>
      <w:r w:rsidR="00F67FBA" w:rsidRPr="007A329A">
        <w:rPr>
          <w:rFonts w:ascii="Arial Narrow" w:hAnsi="Arial Narrow" w:cs="Arial"/>
          <w:color w:val="000000" w:themeColor="text1"/>
          <w:sz w:val="22"/>
          <w:szCs w:val="22"/>
          <w:lang w:val="es-CO"/>
        </w:rPr>
        <w:t xml:space="preserve">carácter obligatorio </w:t>
      </w:r>
      <w:r w:rsidR="001461DE">
        <w:rPr>
          <w:rFonts w:ascii="Arial Narrow" w:hAnsi="Arial Narrow" w:cs="Arial"/>
          <w:color w:val="000000" w:themeColor="text1"/>
          <w:sz w:val="22"/>
          <w:szCs w:val="22"/>
          <w:lang w:val="es-CO"/>
        </w:rPr>
        <w:t xml:space="preserve">y solamente será delegable </w:t>
      </w:r>
      <w:r w:rsidR="007A4D74">
        <w:rPr>
          <w:rFonts w:ascii="Arial Narrow" w:hAnsi="Arial Narrow" w:cs="Arial"/>
          <w:color w:val="000000" w:themeColor="text1"/>
          <w:sz w:val="22"/>
          <w:szCs w:val="22"/>
          <w:lang w:val="es-CO"/>
        </w:rPr>
        <w:t>ante la presentación de</w:t>
      </w:r>
      <w:r w:rsidR="001461DE">
        <w:rPr>
          <w:rFonts w:ascii="Arial Narrow" w:hAnsi="Arial Narrow" w:cs="Arial"/>
          <w:color w:val="000000" w:themeColor="text1"/>
          <w:sz w:val="22"/>
          <w:szCs w:val="22"/>
          <w:lang w:val="es-CO"/>
        </w:rPr>
        <w:t xml:space="preserve"> caso </w:t>
      </w:r>
      <w:r w:rsidR="00954D20">
        <w:rPr>
          <w:rFonts w:ascii="Arial Narrow" w:hAnsi="Arial Narrow" w:cs="Arial"/>
          <w:color w:val="000000" w:themeColor="text1"/>
          <w:sz w:val="22"/>
          <w:szCs w:val="22"/>
          <w:lang w:val="es-CO"/>
        </w:rPr>
        <w:t>fortuito o fuerza mayor</w:t>
      </w:r>
      <w:r w:rsidR="00276084">
        <w:rPr>
          <w:rFonts w:ascii="Arial Narrow" w:hAnsi="Arial Narrow" w:cs="Arial"/>
          <w:color w:val="000000" w:themeColor="text1"/>
          <w:sz w:val="22"/>
          <w:szCs w:val="22"/>
          <w:lang w:val="es-CO"/>
        </w:rPr>
        <w:t xml:space="preserve"> debidamente acreditada ante el </w:t>
      </w:r>
      <w:proofErr w:type="gramStart"/>
      <w:r w:rsidR="00276084">
        <w:rPr>
          <w:rFonts w:ascii="Arial Narrow" w:hAnsi="Arial Narrow" w:cs="Arial"/>
          <w:color w:val="000000" w:themeColor="text1"/>
          <w:sz w:val="22"/>
          <w:szCs w:val="22"/>
          <w:lang w:val="es-CO"/>
        </w:rPr>
        <w:t>Director</w:t>
      </w:r>
      <w:proofErr w:type="gramEnd"/>
      <w:r w:rsidR="00276084">
        <w:rPr>
          <w:rFonts w:ascii="Arial Narrow" w:hAnsi="Arial Narrow" w:cs="Arial"/>
          <w:color w:val="000000" w:themeColor="text1"/>
          <w:sz w:val="22"/>
          <w:szCs w:val="22"/>
          <w:lang w:val="es-CO"/>
        </w:rPr>
        <w:t xml:space="preserve"> (a) Programática de Reintegración o quien haga sus veces</w:t>
      </w:r>
      <w:r w:rsidR="00F67FBA" w:rsidRPr="007A329A">
        <w:rPr>
          <w:rFonts w:ascii="Arial Narrow" w:hAnsi="Arial Narrow" w:cs="Arial"/>
          <w:color w:val="000000" w:themeColor="text1"/>
          <w:sz w:val="22"/>
          <w:szCs w:val="22"/>
          <w:lang w:val="es-CO"/>
        </w:rPr>
        <w:t>.</w:t>
      </w:r>
    </w:p>
    <w:p w14:paraId="23DE8E48" w14:textId="77777777" w:rsidR="00E13DBB" w:rsidRPr="007A329A" w:rsidRDefault="00E13DBB" w:rsidP="594C6E67">
      <w:pPr>
        <w:jc w:val="both"/>
        <w:rPr>
          <w:rFonts w:ascii="Arial Narrow" w:hAnsi="Arial Narrow" w:cs="Arial"/>
          <w:color w:val="000000" w:themeColor="text1"/>
          <w:sz w:val="22"/>
          <w:szCs w:val="22"/>
          <w:lang w:val="es-CO"/>
        </w:rPr>
      </w:pPr>
    </w:p>
    <w:p w14:paraId="5814234E" w14:textId="54BA1A94" w:rsidR="00E13DBB" w:rsidRPr="007A329A" w:rsidRDefault="00E13DBB" w:rsidP="594C6E67">
      <w:pPr>
        <w:jc w:val="both"/>
        <w:rPr>
          <w:rFonts w:ascii="Arial Narrow" w:hAnsi="Arial Narrow"/>
          <w:color w:val="000000" w:themeColor="text1"/>
          <w:sz w:val="22"/>
          <w:szCs w:val="22"/>
        </w:rPr>
      </w:pPr>
      <w:r w:rsidRPr="007A329A">
        <w:rPr>
          <w:rFonts w:ascii="Arial Narrow" w:hAnsi="Arial Narrow"/>
          <w:b/>
          <w:bCs/>
          <w:color w:val="000000" w:themeColor="text1"/>
          <w:sz w:val="22"/>
          <w:szCs w:val="22"/>
        </w:rPr>
        <w:t>PARÁGRAFO 2</w:t>
      </w:r>
      <w:r w:rsidR="000410CA" w:rsidRPr="007A329A">
        <w:rPr>
          <w:rFonts w:ascii="Arial Narrow" w:hAnsi="Arial Narrow"/>
          <w:b/>
          <w:bCs/>
          <w:color w:val="000000" w:themeColor="text1"/>
          <w:sz w:val="22"/>
          <w:szCs w:val="22"/>
        </w:rPr>
        <w:t xml:space="preserve">. </w:t>
      </w:r>
      <w:r w:rsidR="000410CA" w:rsidRPr="007A329A">
        <w:rPr>
          <w:rFonts w:ascii="Arial Narrow" w:hAnsi="Arial Narrow"/>
          <w:color w:val="000000" w:themeColor="text1"/>
          <w:sz w:val="22"/>
          <w:szCs w:val="22"/>
        </w:rPr>
        <w:t xml:space="preserve">Los integrantes del </w:t>
      </w:r>
      <w:r w:rsidR="000F7539" w:rsidRPr="007A329A">
        <w:rPr>
          <w:rFonts w:ascii="Arial Narrow" w:hAnsi="Arial Narrow"/>
          <w:color w:val="000000" w:themeColor="text1"/>
          <w:sz w:val="22"/>
          <w:szCs w:val="22"/>
        </w:rPr>
        <w:t>C</w:t>
      </w:r>
      <w:r w:rsidR="000410CA" w:rsidRPr="007A329A">
        <w:rPr>
          <w:rFonts w:ascii="Arial Narrow" w:hAnsi="Arial Narrow"/>
          <w:color w:val="000000" w:themeColor="text1"/>
          <w:sz w:val="22"/>
          <w:szCs w:val="22"/>
        </w:rPr>
        <w:t>omité</w:t>
      </w:r>
      <w:r w:rsidR="000F7539" w:rsidRPr="007A329A">
        <w:rPr>
          <w:rFonts w:ascii="Arial Narrow" w:hAnsi="Arial Narrow"/>
          <w:color w:val="000000" w:themeColor="text1"/>
          <w:sz w:val="22"/>
          <w:szCs w:val="22"/>
        </w:rPr>
        <w:t xml:space="preserve"> Técnico Evaluador</w:t>
      </w:r>
      <w:r w:rsidR="000410CA" w:rsidRPr="007A329A">
        <w:rPr>
          <w:rFonts w:ascii="Arial Narrow" w:hAnsi="Arial Narrow"/>
          <w:color w:val="000000" w:themeColor="text1"/>
          <w:sz w:val="22"/>
          <w:szCs w:val="22"/>
        </w:rPr>
        <w:t xml:space="preserve"> podrán invitar a </w:t>
      </w:r>
      <w:r w:rsidR="00BC57B0" w:rsidRPr="007A329A">
        <w:rPr>
          <w:rFonts w:ascii="Arial Narrow" w:hAnsi="Arial Narrow"/>
          <w:color w:val="000000" w:themeColor="text1"/>
          <w:sz w:val="22"/>
          <w:szCs w:val="22"/>
        </w:rPr>
        <w:t>las</w:t>
      </w:r>
      <w:r w:rsidR="000410CA" w:rsidRPr="007A329A">
        <w:rPr>
          <w:rFonts w:ascii="Arial Narrow" w:hAnsi="Arial Narrow"/>
          <w:color w:val="000000" w:themeColor="text1"/>
          <w:sz w:val="22"/>
          <w:szCs w:val="22"/>
        </w:rPr>
        <w:t xml:space="preserve"> sesiones</w:t>
      </w:r>
      <w:r w:rsidR="000F7539" w:rsidRPr="007A329A">
        <w:rPr>
          <w:rFonts w:ascii="Arial Narrow" w:hAnsi="Arial Narrow"/>
          <w:color w:val="000000" w:themeColor="text1"/>
          <w:sz w:val="22"/>
          <w:szCs w:val="22"/>
        </w:rPr>
        <w:t xml:space="preserve"> de trabajo</w:t>
      </w:r>
      <w:r w:rsidR="00AD0552" w:rsidRPr="007A329A">
        <w:rPr>
          <w:rFonts w:ascii="Arial Narrow" w:hAnsi="Arial Narrow"/>
          <w:color w:val="000000" w:themeColor="text1"/>
          <w:sz w:val="22"/>
          <w:szCs w:val="22"/>
        </w:rPr>
        <w:t xml:space="preserve"> </w:t>
      </w:r>
      <w:r w:rsidR="00792F4D" w:rsidRPr="007A329A">
        <w:rPr>
          <w:rFonts w:ascii="Arial Narrow" w:hAnsi="Arial Narrow"/>
          <w:color w:val="000000" w:themeColor="text1"/>
          <w:sz w:val="22"/>
          <w:szCs w:val="22"/>
        </w:rPr>
        <w:t xml:space="preserve">a quienes </w:t>
      </w:r>
      <w:r w:rsidR="00560CAC" w:rsidRPr="007A329A">
        <w:rPr>
          <w:rFonts w:ascii="Arial Narrow" w:hAnsi="Arial Narrow"/>
          <w:color w:val="000000" w:themeColor="text1"/>
          <w:sz w:val="22"/>
          <w:szCs w:val="22"/>
        </w:rPr>
        <w:t xml:space="preserve">de acuerdo </w:t>
      </w:r>
      <w:r w:rsidR="00792F4D" w:rsidRPr="007A329A">
        <w:rPr>
          <w:rFonts w:ascii="Arial Narrow" w:hAnsi="Arial Narrow"/>
          <w:color w:val="000000" w:themeColor="text1"/>
          <w:sz w:val="22"/>
          <w:szCs w:val="22"/>
        </w:rPr>
        <w:t xml:space="preserve">con el área de fomento sobre la que versen las iniciativas y proyectos sociales y comunitarios, </w:t>
      </w:r>
      <w:r w:rsidR="00560CAC" w:rsidRPr="007A329A">
        <w:rPr>
          <w:rFonts w:ascii="Arial Narrow" w:hAnsi="Arial Narrow"/>
          <w:color w:val="000000" w:themeColor="text1"/>
          <w:sz w:val="22"/>
          <w:szCs w:val="22"/>
        </w:rPr>
        <w:t>puedan apoyar el proceso de evaluación</w:t>
      </w:r>
      <w:r w:rsidR="004E5A86" w:rsidRPr="007A329A">
        <w:rPr>
          <w:rFonts w:ascii="Arial Narrow" w:hAnsi="Arial Narrow"/>
          <w:color w:val="000000" w:themeColor="text1"/>
          <w:sz w:val="22"/>
          <w:szCs w:val="22"/>
        </w:rPr>
        <w:t>,</w:t>
      </w:r>
      <w:r w:rsidR="00635433" w:rsidRPr="007A329A">
        <w:rPr>
          <w:rFonts w:ascii="Arial Narrow" w:hAnsi="Arial Narrow"/>
          <w:color w:val="000000" w:themeColor="text1"/>
          <w:sz w:val="22"/>
          <w:szCs w:val="22"/>
        </w:rPr>
        <w:t xml:space="preserve"> según </w:t>
      </w:r>
      <w:r w:rsidR="00792F4D" w:rsidRPr="007A329A">
        <w:rPr>
          <w:rFonts w:ascii="Arial Narrow" w:hAnsi="Arial Narrow"/>
          <w:color w:val="000000" w:themeColor="text1"/>
          <w:sz w:val="22"/>
          <w:szCs w:val="22"/>
        </w:rPr>
        <w:t>su experticia y conocimiento.</w:t>
      </w:r>
    </w:p>
    <w:p w14:paraId="17D9D003" w14:textId="53856789" w:rsidR="000B5B64" w:rsidRPr="007A329A" w:rsidRDefault="000B5B64" w:rsidP="2F84206F">
      <w:pPr>
        <w:contextualSpacing/>
        <w:jc w:val="both"/>
        <w:rPr>
          <w:rFonts w:ascii="Arial Narrow" w:hAnsi="Arial Narrow"/>
          <w:color w:val="000000" w:themeColor="text1"/>
          <w:sz w:val="22"/>
          <w:szCs w:val="22"/>
        </w:rPr>
      </w:pPr>
    </w:p>
    <w:p w14:paraId="502F631B" w14:textId="2A943026" w:rsidR="00B773CF" w:rsidRPr="007A329A" w:rsidRDefault="005D6BDD" w:rsidP="594C6E67">
      <w:pPr>
        <w:contextualSpacing/>
        <w:jc w:val="both"/>
        <w:rPr>
          <w:rFonts w:ascii="Arial Narrow" w:hAnsi="Arial Narrow" w:cs="Arial"/>
          <w:color w:val="000000" w:themeColor="text1"/>
          <w:sz w:val="22"/>
          <w:szCs w:val="22"/>
          <w:lang w:val="es-CO"/>
        </w:rPr>
      </w:pPr>
      <w:r w:rsidRPr="007A329A">
        <w:rPr>
          <w:rFonts w:ascii="Arial Narrow" w:hAnsi="Arial Narrow" w:cs="Arial"/>
          <w:b/>
          <w:bCs/>
          <w:color w:val="000000" w:themeColor="text1"/>
          <w:sz w:val="22"/>
          <w:szCs w:val="22"/>
          <w:lang w:val="es-CO"/>
        </w:rPr>
        <w:t>ARTÍCULO 1</w:t>
      </w:r>
      <w:r w:rsidR="001D0EF8" w:rsidRPr="007A329A">
        <w:rPr>
          <w:rFonts w:ascii="Arial Narrow" w:hAnsi="Arial Narrow" w:cs="Arial"/>
          <w:b/>
          <w:bCs/>
          <w:color w:val="000000" w:themeColor="text1"/>
          <w:sz w:val="22"/>
          <w:szCs w:val="22"/>
          <w:lang w:val="es-CO"/>
        </w:rPr>
        <w:t>2</w:t>
      </w:r>
      <w:r w:rsidRPr="007A329A">
        <w:rPr>
          <w:rFonts w:ascii="Arial Narrow" w:hAnsi="Arial Narrow" w:cs="Arial"/>
          <w:b/>
          <w:bCs/>
          <w:color w:val="000000" w:themeColor="text1"/>
          <w:sz w:val="22"/>
          <w:szCs w:val="22"/>
          <w:lang w:val="es-CO"/>
        </w:rPr>
        <w:t xml:space="preserve">. </w:t>
      </w:r>
      <w:r w:rsidR="006B69A3" w:rsidRPr="007A329A">
        <w:rPr>
          <w:rFonts w:ascii="Arial Narrow" w:hAnsi="Arial Narrow" w:cs="Arial"/>
          <w:b/>
          <w:bCs/>
          <w:color w:val="000000" w:themeColor="text1"/>
          <w:sz w:val="22"/>
          <w:szCs w:val="22"/>
          <w:lang w:val="es-CO"/>
        </w:rPr>
        <w:t>FUNCIONES DEL COMITÉ</w:t>
      </w:r>
      <w:r w:rsidR="0B77710F" w:rsidRPr="007A329A">
        <w:rPr>
          <w:rFonts w:ascii="Arial Narrow" w:hAnsi="Arial Narrow" w:cs="Arial"/>
          <w:b/>
          <w:bCs/>
          <w:color w:val="000000" w:themeColor="text1"/>
          <w:sz w:val="22"/>
          <w:szCs w:val="22"/>
          <w:lang w:val="es-CO"/>
        </w:rPr>
        <w:t xml:space="preserve"> TÉCNICO</w:t>
      </w:r>
      <w:r w:rsidR="006B69A3" w:rsidRPr="007A329A">
        <w:rPr>
          <w:rFonts w:ascii="Arial Narrow" w:hAnsi="Arial Narrow" w:cs="Arial"/>
          <w:b/>
          <w:bCs/>
          <w:color w:val="000000" w:themeColor="text1"/>
          <w:sz w:val="22"/>
          <w:szCs w:val="22"/>
          <w:lang w:val="es-CO"/>
        </w:rPr>
        <w:t xml:space="preserve"> EVALUADOR</w:t>
      </w:r>
      <w:r w:rsidR="006B69A3" w:rsidRPr="007A329A">
        <w:rPr>
          <w:rFonts w:ascii="Arial Narrow" w:hAnsi="Arial Narrow" w:cs="Arial"/>
          <w:color w:val="000000" w:themeColor="text1"/>
          <w:sz w:val="22"/>
          <w:szCs w:val="22"/>
          <w:lang w:val="es-CO"/>
        </w:rPr>
        <w:t xml:space="preserve">. </w:t>
      </w:r>
      <w:r w:rsidR="00B773CF" w:rsidRPr="007A329A">
        <w:rPr>
          <w:rFonts w:ascii="Arial Narrow" w:hAnsi="Arial Narrow" w:cs="Arial"/>
          <w:color w:val="000000" w:themeColor="text1"/>
          <w:sz w:val="22"/>
          <w:szCs w:val="22"/>
          <w:lang w:val="es-CO"/>
        </w:rPr>
        <w:t xml:space="preserve">El Comité </w:t>
      </w:r>
      <w:r w:rsidR="1965FEF9" w:rsidRPr="007A329A">
        <w:rPr>
          <w:rFonts w:ascii="Arial Narrow" w:hAnsi="Arial Narrow" w:cs="Arial"/>
          <w:color w:val="000000" w:themeColor="text1"/>
          <w:sz w:val="22"/>
          <w:szCs w:val="22"/>
          <w:lang w:val="es-CO"/>
        </w:rPr>
        <w:t xml:space="preserve">Técnico </w:t>
      </w:r>
      <w:r w:rsidR="009E373B" w:rsidRPr="007A329A">
        <w:rPr>
          <w:rFonts w:ascii="Arial Narrow" w:hAnsi="Arial Narrow" w:cs="Arial"/>
          <w:color w:val="000000" w:themeColor="text1"/>
          <w:sz w:val="22"/>
          <w:szCs w:val="22"/>
          <w:lang w:val="es-CO"/>
        </w:rPr>
        <w:t>Evaluador</w:t>
      </w:r>
      <w:r w:rsidR="00B773CF" w:rsidRPr="007A329A">
        <w:rPr>
          <w:rFonts w:ascii="Arial Narrow" w:hAnsi="Arial Narrow" w:cs="Arial"/>
          <w:color w:val="000000" w:themeColor="text1"/>
          <w:sz w:val="22"/>
          <w:szCs w:val="22"/>
          <w:lang w:val="es-CO"/>
        </w:rPr>
        <w:t xml:space="preserve"> tendrá las siguientes funciones:</w:t>
      </w:r>
    </w:p>
    <w:p w14:paraId="33DFE6E4" w14:textId="77777777" w:rsidR="00985FD7" w:rsidRPr="007A329A" w:rsidRDefault="00985FD7" w:rsidP="00985FD7">
      <w:pPr>
        <w:pStyle w:val="Prrafodelista"/>
        <w:jc w:val="both"/>
        <w:rPr>
          <w:rFonts w:ascii="Arial Narrow" w:hAnsi="Arial Narrow" w:cs="Arial"/>
          <w:color w:val="000000" w:themeColor="text1"/>
          <w:sz w:val="22"/>
          <w:szCs w:val="22"/>
        </w:rPr>
      </w:pPr>
    </w:p>
    <w:p w14:paraId="652CECCB" w14:textId="6E036752" w:rsidR="004E4233" w:rsidRPr="007A329A" w:rsidRDefault="768DB919">
      <w:pPr>
        <w:pStyle w:val="Prrafodelista"/>
        <w:numPr>
          <w:ilvl w:val="0"/>
          <w:numId w:val="32"/>
        </w:numPr>
        <w:jc w:val="both"/>
        <w:rPr>
          <w:rFonts w:ascii="Arial Narrow" w:eastAsiaTheme="minorEastAsia" w:hAnsi="Arial Narrow" w:cstheme="minorBidi"/>
          <w:color w:val="000000" w:themeColor="text1"/>
        </w:rPr>
      </w:pPr>
      <w:r w:rsidRPr="007A329A">
        <w:rPr>
          <w:rFonts w:ascii="Arial Narrow" w:hAnsi="Arial Narrow"/>
          <w:color w:val="000000" w:themeColor="text1"/>
          <w:sz w:val="22"/>
          <w:szCs w:val="22"/>
        </w:rPr>
        <w:t>Realizar el proceso de evaluación de acuerdo con los términos y condiciones establecidos en las convocatorias</w:t>
      </w:r>
      <w:r w:rsidR="00470808" w:rsidRPr="007A329A">
        <w:rPr>
          <w:rFonts w:ascii="Arial Narrow" w:hAnsi="Arial Narrow"/>
          <w:color w:val="000000" w:themeColor="text1"/>
          <w:sz w:val="22"/>
          <w:szCs w:val="22"/>
        </w:rPr>
        <w:t xml:space="preserve"> públicas de que trata el artículo 9 de la presente resolución</w:t>
      </w:r>
      <w:r w:rsidR="007666DE" w:rsidRPr="007A329A">
        <w:rPr>
          <w:rFonts w:ascii="Arial Narrow" w:hAnsi="Arial Narrow"/>
          <w:color w:val="000000" w:themeColor="text1"/>
          <w:sz w:val="22"/>
          <w:szCs w:val="22"/>
        </w:rPr>
        <w:t>,</w:t>
      </w:r>
      <w:r w:rsidR="00AF0152" w:rsidRPr="007A329A">
        <w:rPr>
          <w:rFonts w:ascii="Arial Narrow" w:hAnsi="Arial Narrow"/>
          <w:color w:val="000000" w:themeColor="text1"/>
          <w:sz w:val="22"/>
          <w:szCs w:val="22"/>
        </w:rPr>
        <w:t xml:space="preserve"> </w:t>
      </w:r>
      <w:r w:rsidR="00AF0152" w:rsidRPr="007A329A">
        <w:rPr>
          <w:rFonts w:ascii="Arial Narrow" w:eastAsiaTheme="minorEastAsia" w:hAnsi="Arial Narrow" w:cstheme="minorBidi"/>
          <w:color w:val="000000" w:themeColor="text1"/>
          <w:sz w:val="22"/>
          <w:szCs w:val="22"/>
          <w:lang w:eastAsia="es-ES"/>
        </w:rPr>
        <w:t xml:space="preserve">otorgando un puntaje final </w:t>
      </w:r>
      <w:r w:rsidR="00470808" w:rsidRPr="007A329A">
        <w:rPr>
          <w:rFonts w:ascii="Arial Narrow" w:eastAsiaTheme="minorEastAsia" w:hAnsi="Arial Narrow" w:cstheme="minorBidi"/>
          <w:color w:val="000000" w:themeColor="text1"/>
          <w:sz w:val="22"/>
          <w:szCs w:val="22"/>
          <w:lang w:eastAsia="es-ES"/>
        </w:rPr>
        <w:t>a la iniciativa o proyecto social o comunitario</w:t>
      </w:r>
      <w:r w:rsidR="00AF0152" w:rsidRPr="007A329A">
        <w:rPr>
          <w:rFonts w:ascii="Arial Narrow" w:eastAsiaTheme="minorEastAsia" w:hAnsi="Arial Narrow" w:cstheme="minorBidi"/>
          <w:color w:val="000000" w:themeColor="text1"/>
          <w:sz w:val="22"/>
          <w:szCs w:val="22"/>
          <w:lang w:eastAsia="es-ES"/>
        </w:rPr>
        <w:t xml:space="preserve"> presentado.</w:t>
      </w:r>
      <w:r w:rsidR="007F7082" w:rsidRPr="007A329A">
        <w:rPr>
          <w:rFonts w:ascii="Arial Narrow" w:eastAsiaTheme="minorEastAsia" w:hAnsi="Arial Narrow" w:cstheme="minorBidi"/>
          <w:color w:val="000000" w:themeColor="text1"/>
          <w:sz w:val="22"/>
          <w:szCs w:val="22"/>
          <w:lang w:eastAsia="es-ES"/>
        </w:rPr>
        <w:t xml:space="preserve"> </w:t>
      </w:r>
    </w:p>
    <w:p w14:paraId="620F4925" w14:textId="77777777" w:rsidR="004F6EF4" w:rsidRPr="007A329A" w:rsidRDefault="004F6EF4" w:rsidP="006B77BF">
      <w:pPr>
        <w:pStyle w:val="Prrafodelista"/>
        <w:rPr>
          <w:rFonts w:ascii="Arial Narrow" w:eastAsiaTheme="minorEastAsia" w:hAnsi="Arial Narrow" w:cstheme="minorBidi"/>
          <w:color w:val="000000" w:themeColor="text1"/>
        </w:rPr>
      </w:pPr>
    </w:p>
    <w:p w14:paraId="36DA19A0" w14:textId="3D8A1FB6" w:rsidR="00D71AC1" w:rsidRPr="007A329A" w:rsidRDefault="3F1843C5">
      <w:pPr>
        <w:pStyle w:val="Prrafodelista"/>
        <w:numPr>
          <w:ilvl w:val="0"/>
          <w:numId w:val="32"/>
        </w:numPr>
        <w:jc w:val="both"/>
        <w:rPr>
          <w:rFonts w:ascii="Arial Narrow" w:hAnsi="Arial Narrow"/>
          <w:color w:val="000000" w:themeColor="text1"/>
          <w:sz w:val="22"/>
          <w:szCs w:val="22"/>
        </w:rPr>
      </w:pPr>
      <w:r w:rsidRPr="007A329A">
        <w:rPr>
          <w:rFonts w:ascii="Arial Narrow" w:hAnsi="Arial Narrow"/>
          <w:color w:val="000000" w:themeColor="text1"/>
          <w:sz w:val="22"/>
          <w:szCs w:val="22"/>
        </w:rPr>
        <w:t>Registrar</w:t>
      </w:r>
      <w:r w:rsidR="00E34075" w:rsidRPr="007A329A">
        <w:rPr>
          <w:rFonts w:ascii="Arial Narrow" w:hAnsi="Arial Narrow"/>
          <w:color w:val="000000" w:themeColor="text1"/>
          <w:sz w:val="22"/>
          <w:szCs w:val="22"/>
        </w:rPr>
        <w:t xml:space="preserve"> en la ficha técnica </w:t>
      </w:r>
      <w:r w:rsidR="008D4C77" w:rsidRPr="007A329A">
        <w:rPr>
          <w:rFonts w:ascii="Arial Narrow" w:hAnsi="Arial Narrow"/>
          <w:color w:val="000000" w:themeColor="text1"/>
          <w:sz w:val="22"/>
          <w:szCs w:val="22"/>
        </w:rPr>
        <w:t xml:space="preserve">los resultados </w:t>
      </w:r>
      <w:r w:rsidRPr="007A329A">
        <w:rPr>
          <w:rFonts w:ascii="Arial Narrow" w:hAnsi="Arial Narrow"/>
          <w:color w:val="000000" w:themeColor="text1"/>
          <w:sz w:val="22"/>
          <w:szCs w:val="22"/>
        </w:rPr>
        <w:t xml:space="preserve">de </w:t>
      </w:r>
      <w:r w:rsidR="008D4C77" w:rsidRPr="007A329A">
        <w:rPr>
          <w:rFonts w:ascii="Arial Narrow" w:hAnsi="Arial Narrow"/>
          <w:color w:val="000000" w:themeColor="text1"/>
          <w:sz w:val="22"/>
          <w:szCs w:val="22"/>
        </w:rPr>
        <w:t xml:space="preserve">la </w:t>
      </w:r>
      <w:r w:rsidRPr="007A329A">
        <w:rPr>
          <w:rFonts w:ascii="Arial Narrow" w:hAnsi="Arial Narrow"/>
          <w:color w:val="000000" w:themeColor="text1"/>
          <w:sz w:val="22"/>
          <w:szCs w:val="22"/>
        </w:rPr>
        <w:t>evaluación de cada un</w:t>
      </w:r>
      <w:r w:rsidR="008E48BE" w:rsidRPr="007A329A">
        <w:rPr>
          <w:rFonts w:ascii="Arial Narrow" w:hAnsi="Arial Narrow"/>
          <w:color w:val="000000" w:themeColor="text1"/>
          <w:sz w:val="22"/>
          <w:szCs w:val="22"/>
        </w:rPr>
        <w:t xml:space="preserve">a </w:t>
      </w:r>
      <w:r w:rsidRPr="007A329A">
        <w:rPr>
          <w:rFonts w:ascii="Arial Narrow" w:hAnsi="Arial Narrow"/>
          <w:color w:val="000000" w:themeColor="text1"/>
          <w:sz w:val="22"/>
          <w:szCs w:val="22"/>
        </w:rPr>
        <w:t>de l</w:t>
      </w:r>
      <w:r w:rsidR="005F2A49" w:rsidRPr="007A329A">
        <w:rPr>
          <w:rFonts w:ascii="Arial Narrow" w:hAnsi="Arial Narrow"/>
          <w:color w:val="000000" w:themeColor="text1"/>
          <w:sz w:val="22"/>
          <w:szCs w:val="22"/>
        </w:rPr>
        <w:t>a</w:t>
      </w:r>
      <w:r w:rsidRPr="007A329A">
        <w:rPr>
          <w:rFonts w:ascii="Arial Narrow" w:hAnsi="Arial Narrow"/>
          <w:color w:val="000000" w:themeColor="text1"/>
          <w:sz w:val="22"/>
          <w:szCs w:val="22"/>
        </w:rPr>
        <w:t xml:space="preserve">s </w:t>
      </w:r>
      <w:r w:rsidR="008E48BE" w:rsidRPr="007A329A">
        <w:rPr>
          <w:rFonts w:ascii="Arial Narrow" w:hAnsi="Arial Narrow"/>
          <w:color w:val="000000" w:themeColor="text1"/>
          <w:sz w:val="22"/>
          <w:szCs w:val="22"/>
        </w:rPr>
        <w:t>i</w:t>
      </w:r>
      <w:r w:rsidR="005F2A49" w:rsidRPr="007A329A">
        <w:rPr>
          <w:rFonts w:ascii="Arial Narrow" w:hAnsi="Arial Narrow"/>
          <w:color w:val="000000" w:themeColor="text1"/>
          <w:sz w:val="22"/>
          <w:szCs w:val="22"/>
        </w:rPr>
        <w:t xml:space="preserve">niciativas </w:t>
      </w:r>
      <w:r w:rsidR="008E48BE" w:rsidRPr="007A329A">
        <w:rPr>
          <w:rFonts w:ascii="Arial Narrow" w:hAnsi="Arial Narrow"/>
          <w:color w:val="000000" w:themeColor="text1"/>
          <w:sz w:val="22"/>
          <w:szCs w:val="22"/>
        </w:rPr>
        <w:t>y</w:t>
      </w:r>
      <w:r w:rsidR="005F2A49" w:rsidRPr="007A329A">
        <w:rPr>
          <w:rFonts w:ascii="Arial Narrow" w:hAnsi="Arial Narrow"/>
          <w:color w:val="000000" w:themeColor="text1"/>
          <w:sz w:val="22"/>
          <w:szCs w:val="22"/>
        </w:rPr>
        <w:t xml:space="preserve"> proyectos sociales </w:t>
      </w:r>
      <w:r w:rsidR="008E48BE" w:rsidRPr="007A329A">
        <w:rPr>
          <w:rFonts w:ascii="Arial Narrow" w:hAnsi="Arial Narrow"/>
          <w:color w:val="000000" w:themeColor="text1"/>
          <w:sz w:val="22"/>
          <w:szCs w:val="22"/>
        </w:rPr>
        <w:t xml:space="preserve">o </w:t>
      </w:r>
      <w:r w:rsidR="005F2A49" w:rsidRPr="007A329A">
        <w:rPr>
          <w:rFonts w:ascii="Arial Narrow" w:hAnsi="Arial Narrow"/>
          <w:color w:val="000000" w:themeColor="text1"/>
          <w:sz w:val="22"/>
          <w:szCs w:val="22"/>
        </w:rPr>
        <w:t xml:space="preserve">comunitarios </w:t>
      </w:r>
      <w:r w:rsidR="3C03D1E2" w:rsidRPr="007A329A">
        <w:rPr>
          <w:rFonts w:ascii="Arial Narrow" w:hAnsi="Arial Narrow"/>
          <w:color w:val="000000" w:themeColor="text1"/>
          <w:sz w:val="22"/>
          <w:szCs w:val="22"/>
        </w:rPr>
        <w:t>postulad</w:t>
      </w:r>
      <w:r w:rsidR="0078647E" w:rsidRPr="007A329A">
        <w:rPr>
          <w:rFonts w:ascii="Arial Narrow" w:hAnsi="Arial Narrow"/>
          <w:color w:val="000000" w:themeColor="text1"/>
          <w:sz w:val="22"/>
          <w:szCs w:val="22"/>
        </w:rPr>
        <w:t>o</w:t>
      </w:r>
      <w:r w:rsidR="3C03D1E2" w:rsidRPr="007A329A">
        <w:rPr>
          <w:rFonts w:ascii="Arial Narrow" w:hAnsi="Arial Narrow"/>
          <w:color w:val="000000" w:themeColor="text1"/>
          <w:sz w:val="22"/>
          <w:szCs w:val="22"/>
        </w:rPr>
        <w:t>s,</w:t>
      </w:r>
      <w:r w:rsidR="28632E9C" w:rsidRPr="007A329A">
        <w:rPr>
          <w:rFonts w:ascii="Arial Narrow" w:hAnsi="Arial Narrow"/>
          <w:color w:val="000000" w:themeColor="text1"/>
          <w:sz w:val="22"/>
          <w:szCs w:val="22"/>
        </w:rPr>
        <w:t xml:space="preserve"> de acuerdo con los términos y condiciones de</w:t>
      </w:r>
      <w:r w:rsidR="008E48BE" w:rsidRPr="007A329A">
        <w:rPr>
          <w:rFonts w:ascii="Arial Narrow" w:hAnsi="Arial Narrow"/>
          <w:color w:val="000000" w:themeColor="text1"/>
          <w:sz w:val="22"/>
          <w:szCs w:val="22"/>
        </w:rPr>
        <w:t xml:space="preserve"> la respectiva </w:t>
      </w:r>
      <w:r w:rsidR="28632E9C" w:rsidRPr="007A329A">
        <w:rPr>
          <w:rFonts w:ascii="Arial Narrow" w:hAnsi="Arial Narrow"/>
          <w:color w:val="000000" w:themeColor="text1"/>
          <w:sz w:val="22"/>
          <w:szCs w:val="22"/>
        </w:rPr>
        <w:t>convocatoria</w:t>
      </w:r>
      <w:r w:rsidR="3C03D1E2" w:rsidRPr="007A329A">
        <w:rPr>
          <w:rFonts w:ascii="Arial Narrow" w:hAnsi="Arial Narrow"/>
          <w:color w:val="000000" w:themeColor="text1"/>
          <w:sz w:val="22"/>
          <w:szCs w:val="22"/>
        </w:rPr>
        <w:t>.</w:t>
      </w:r>
    </w:p>
    <w:p w14:paraId="284382B6" w14:textId="77777777" w:rsidR="004F6EF4" w:rsidRPr="007A329A" w:rsidRDefault="004F6EF4" w:rsidP="007A329A">
      <w:pPr>
        <w:pStyle w:val="Prrafodelista"/>
        <w:jc w:val="both"/>
        <w:rPr>
          <w:rFonts w:ascii="Arial Narrow" w:hAnsi="Arial Narrow"/>
          <w:color w:val="000000" w:themeColor="text1"/>
          <w:sz w:val="22"/>
          <w:szCs w:val="22"/>
        </w:rPr>
      </w:pPr>
    </w:p>
    <w:p w14:paraId="230E9D2A" w14:textId="5B1247D1" w:rsidR="00DB5CF3" w:rsidRPr="007A329A" w:rsidRDefault="474695D7">
      <w:pPr>
        <w:pStyle w:val="Prrafodelista"/>
        <w:numPr>
          <w:ilvl w:val="0"/>
          <w:numId w:val="32"/>
        </w:numPr>
        <w:jc w:val="both"/>
        <w:rPr>
          <w:rFonts w:ascii="Arial Narrow" w:hAnsi="Arial Narrow"/>
          <w:color w:val="000000" w:themeColor="text1"/>
          <w:sz w:val="22"/>
          <w:szCs w:val="22"/>
        </w:rPr>
      </w:pPr>
      <w:r w:rsidRPr="007A329A">
        <w:rPr>
          <w:rFonts w:ascii="Arial Narrow" w:hAnsi="Arial Narrow"/>
          <w:color w:val="000000" w:themeColor="text1"/>
          <w:sz w:val="22"/>
          <w:szCs w:val="22"/>
        </w:rPr>
        <w:t>Presentar</w:t>
      </w:r>
      <w:r w:rsidR="6D6DEEEA" w:rsidRPr="007A329A">
        <w:rPr>
          <w:rFonts w:ascii="Arial Narrow" w:hAnsi="Arial Narrow"/>
          <w:color w:val="000000" w:themeColor="text1"/>
          <w:sz w:val="22"/>
          <w:szCs w:val="22"/>
        </w:rPr>
        <w:t xml:space="preserve"> </w:t>
      </w:r>
      <w:r w:rsidR="009D24D4" w:rsidRPr="007A329A">
        <w:rPr>
          <w:rFonts w:ascii="Arial Narrow" w:hAnsi="Arial Narrow"/>
          <w:color w:val="000000" w:themeColor="text1"/>
          <w:sz w:val="22"/>
          <w:szCs w:val="22"/>
        </w:rPr>
        <w:t>al</w:t>
      </w:r>
      <w:r w:rsidR="005E63CA">
        <w:rPr>
          <w:rFonts w:ascii="Arial Narrow" w:hAnsi="Arial Narrow"/>
          <w:color w:val="000000" w:themeColor="text1"/>
          <w:sz w:val="22"/>
          <w:szCs w:val="22"/>
        </w:rPr>
        <w:t>/la</w:t>
      </w:r>
      <w:r w:rsidR="009D24D4" w:rsidRPr="007A329A">
        <w:rPr>
          <w:rFonts w:ascii="Arial Narrow" w:hAnsi="Arial Narrow"/>
          <w:color w:val="000000" w:themeColor="text1"/>
          <w:sz w:val="22"/>
          <w:szCs w:val="22"/>
        </w:rPr>
        <w:t xml:space="preserve"> Director(a)</w:t>
      </w:r>
      <w:r w:rsidR="6D6DEEEA" w:rsidRPr="007A329A">
        <w:rPr>
          <w:rFonts w:ascii="Arial Narrow" w:hAnsi="Arial Narrow"/>
          <w:color w:val="000000" w:themeColor="text1"/>
          <w:sz w:val="22"/>
          <w:szCs w:val="22"/>
        </w:rPr>
        <w:t xml:space="preserve"> Programática de Reintegración </w:t>
      </w:r>
      <w:r w:rsidR="00D16578" w:rsidRPr="007A329A">
        <w:rPr>
          <w:rFonts w:ascii="Arial Narrow" w:hAnsi="Arial Narrow"/>
          <w:color w:val="000000" w:themeColor="text1"/>
          <w:sz w:val="22"/>
          <w:szCs w:val="22"/>
        </w:rPr>
        <w:t>o</w:t>
      </w:r>
      <w:r w:rsidR="008E48BE" w:rsidRPr="007A329A">
        <w:rPr>
          <w:rFonts w:ascii="Arial Narrow" w:hAnsi="Arial Narrow"/>
          <w:color w:val="000000" w:themeColor="text1"/>
          <w:sz w:val="22"/>
          <w:szCs w:val="22"/>
        </w:rPr>
        <w:t xml:space="preserve"> a</w:t>
      </w:r>
      <w:r w:rsidR="00D16578" w:rsidRPr="007A329A">
        <w:rPr>
          <w:rFonts w:ascii="Arial Narrow" w:hAnsi="Arial Narrow"/>
          <w:color w:val="000000" w:themeColor="text1"/>
          <w:sz w:val="22"/>
          <w:szCs w:val="22"/>
        </w:rPr>
        <w:t xml:space="preserve"> quien haga sus veces</w:t>
      </w:r>
      <w:r w:rsidR="00F743D9" w:rsidRPr="007A329A">
        <w:rPr>
          <w:rFonts w:ascii="Arial Narrow" w:hAnsi="Arial Narrow"/>
          <w:color w:val="000000" w:themeColor="text1"/>
          <w:sz w:val="22"/>
          <w:szCs w:val="22"/>
        </w:rPr>
        <w:t>, la recomendación</w:t>
      </w:r>
      <w:r w:rsidR="00C94787" w:rsidRPr="007A329A">
        <w:rPr>
          <w:rFonts w:ascii="Arial Narrow" w:hAnsi="Arial Narrow"/>
          <w:color w:val="000000" w:themeColor="text1"/>
          <w:sz w:val="22"/>
          <w:szCs w:val="22"/>
        </w:rPr>
        <w:t xml:space="preserve"> de los proyectos e iniciativas seleccionad</w:t>
      </w:r>
      <w:r w:rsidR="00E272E3" w:rsidRPr="007A329A">
        <w:rPr>
          <w:rFonts w:ascii="Arial Narrow" w:hAnsi="Arial Narrow"/>
          <w:color w:val="000000" w:themeColor="text1"/>
          <w:sz w:val="22"/>
          <w:szCs w:val="22"/>
        </w:rPr>
        <w:t>o</w:t>
      </w:r>
      <w:r w:rsidR="00C94787" w:rsidRPr="007A329A">
        <w:rPr>
          <w:rFonts w:ascii="Arial Narrow" w:hAnsi="Arial Narrow"/>
          <w:color w:val="000000" w:themeColor="text1"/>
          <w:sz w:val="22"/>
          <w:szCs w:val="22"/>
        </w:rPr>
        <w:t>s</w:t>
      </w:r>
      <w:r w:rsidR="6D6DEEEA" w:rsidRPr="007A329A">
        <w:rPr>
          <w:rFonts w:ascii="Arial Narrow" w:hAnsi="Arial Narrow"/>
          <w:color w:val="000000" w:themeColor="text1"/>
          <w:sz w:val="22"/>
          <w:szCs w:val="22"/>
        </w:rPr>
        <w:t xml:space="preserve">, así como sus respectivos soportes, </w:t>
      </w:r>
      <w:r w:rsidR="00F87A77" w:rsidRPr="007A329A">
        <w:rPr>
          <w:rFonts w:ascii="Arial Narrow" w:hAnsi="Arial Narrow"/>
          <w:color w:val="000000" w:themeColor="text1"/>
          <w:sz w:val="22"/>
          <w:szCs w:val="22"/>
        </w:rPr>
        <w:t>para</w:t>
      </w:r>
      <w:r w:rsidR="00E20F89" w:rsidRPr="007A329A">
        <w:rPr>
          <w:rFonts w:ascii="Arial Narrow" w:hAnsi="Arial Narrow"/>
          <w:color w:val="000000" w:themeColor="text1"/>
          <w:sz w:val="22"/>
          <w:szCs w:val="22"/>
        </w:rPr>
        <w:t xml:space="preserve"> que</w:t>
      </w:r>
      <w:r w:rsidR="008D4C77" w:rsidRPr="007A329A">
        <w:rPr>
          <w:rFonts w:ascii="Arial Narrow" w:hAnsi="Arial Narrow"/>
          <w:color w:val="000000" w:themeColor="text1"/>
          <w:sz w:val="22"/>
          <w:szCs w:val="22"/>
        </w:rPr>
        <w:t xml:space="preserve"> de</w:t>
      </w:r>
      <w:r w:rsidR="00E20F89" w:rsidRPr="007A329A">
        <w:rPr>
          <w:rFonts w:ascii="Arial Narrow" w:hAnsi="Arial Narrow"/>
          <w:color w:val="000000" w:themeColor="text1"/>
          <w:sz w:val="22"/>
          <w:szCs w:val="22"/>
        </w:rPr>
        <w:t xml:space="preserve"> ser acogida, se continúe con el tr</w:t>
      </w:r>
      <w:r w:rsidR="009F750C" w:rsidRPr="007A329A">
        <w:rPr>
          <w:rFonts w:ascii="Arial Narrow" w:hAnsi="Arial Narrow"/>
          <w:color w:val="000000" w:themeColor="text1"/>
          <w:sz w:val="22"/>
          <w:szCs w:val="22"/>
        </w:rPr>
        <w:t xml:space="preserve">ámite de expedición </w:t>
      </w:r>
      <w:r w:rsidR="007835E6" w:rsidRPr="007A329A">
        <w:rPr>
          <w:rFonts w:ascii="Arial Narrow" w:hAnsi="Arial Narrow"/>
          <w:color w:val="000000" w:themeColor="text1"/>
          <w:sz w:val="22"/>
          <w:szCs w:val="22"/>
        </w:rPr>
        <w:t xml:space="preserve">de los actos administrativos </w:t>
      </w:r>
      <w:r w:rsidR="00DB5CF3" w:rsidRPr="007A329A">
        <w:rPr>
          <w:rFonts w:ascii="Arial Narrow" w:hAnsi="Arial Narrow"/>
          <w:color w:val="000000" w:themeColor="text1"/>
          <w:sz w:val="22"/>
          <w:szCs w:val="22"/>
        </w:rPr>
        <w:t>mediante los cuales se asignan los recursos a las iniciativas y proyectos que serán objeto de financiación en el marco de la estrategia de fomento que se crea mediante la presente resolución.</w:t>
      </w:r>
    </w:p>
    <w:p w14:paraId="07BEE384" w14:textId="1CF0D721" w:rsidR="000E7B74" w:rsidRPr="007A329A" w:rsidRDefault="000E7B74">
      <w:pPr>
        <w:pStyle w:val="Prrafodelista"/>
        <w:jc w:val="both"/>
        <w:rPr>
          <w:rFonts w:ascii="Arial Narrow" w:hAnsi="Arial Narrow"/>
          <w:color w:val="000000" w:themeColor="text1"/>
          <w:sz w:val="22"/>
          <w:szCs w:val="22"/>
        </w:rPr>
      </w:pPr>
    </w:p>
    <w:p w14:paraId="375F20DA" w14:textId="0706E4E7" w:rsidR="009F750C" w:rsidRPr="007A329A" w:rsidRDefault="003C7B5F" w:rsidP="000554B7">
      <w:pPr>
        <w:contextualSpacing/>
        <w:jc w:val="both"/>
        <w:rPr>
          <w:rFonts w:ascii="Arial Narrow" w:hAnsi="Arial Narrow" w:cs="Arial"/>
          <w:color w:val="000000" w:themeColor="text1"/>
          <w:sz w:val="22"/>
          <w:szCs w:val="22"/>
          <w:lang w:val="es-CO"/>
        </w:rPr>
      </w:pPr>
      <w:r w:rsidRPr="007A329A">
        <w:rPr>
          <w:rFonts w:ascii="Arial Narrow" w:hAnsi="Arial Narrow" w:cs="Arial"/>
          <w:b/>
          <w:bCs/>
          <w:color w:val="000000" w:themeColor="text1"/>
          <w:sz w:val="22"/>
          <w:szCs w:val="22"/>
          <w:lang w:val="es-CO"/>
        </w:rPr>
        <w:t>ARTÍCULO 1</w:t>
      </w:r>
      <w:r w:rsidR="001D0EF8" w:rsidRPr="007A329A">
        <w:rPr>
          <w:rFonts w:ascii="Arial Narrow" w:hAnsi="Arial Narrow" w:cs="Arial"/>
          <w:b/>
          <w:bCs/>
          <w:color w:val="000000" w:themeColor="text1"/>
          <w:sz w:val="22"/>
          <w:szCs w:val="22"/>
          <w:lang w:val="es-CO"/>
        </w:rPr>
        <w:t>3</w:t>
      </w:r>
      <w:r w:rsidRPr="007A329A">
        <w:rPr>
          <w:rFonts w:ascii="Arial Narrow" w:hAnsi="Arial Narrow" w:cs="Arial"/>
          <w:b/>
          <w:bCs/>
          <w:i/>
          <w:iCs/>
          <w:color w:val="000000" w:themeColor="text1"/>
          <w:sz w:val="22"/>
          <w:szCs w:val="22"/>
          <w:lang w:val="es-CO"/>
        </w:rPr>
        <w:t xml:space="preserve">. </w:t>
      </w:r>
      <w:r w:rsidRPr="007A329A">
        <w:rPr>
          <w:rFonts w:ascii="Arial Narrow" w:hAnsi="Arial Narrow" w:cs="Arial"/>
          <w:b/>
          <w:bCs/>
          <w:caps/>
          <w:color w:val="000000" w:themeColor="text1"/>
          <w:sz w:val="22"/>
          <w:szCs w:val="22"/>
          <w:lang w:val="es-CO"/>
        </w:rPr>
        <w:t>Reuniones y quórum</w:t>
      </w:r>
      <w:r w:rsidRPr="007A329A">
        <w:rPr>
          <w:rFonts w:ascii="Arial Narrow" w:hAnsi="Arial Narrow" w:cs="Arial"/>
          <w:b/>
          <w:bCs/>
          <w:color w:val="000000" w:themeColor="text1"/>
          <w:sz w:val="22"/>
          <w:szCs w:val="22"/>
          <w:lang w:val="es-CO"/>
        </w:rPr>
        <w:t xml:space="preserve">. </w:t>
      </w:r>
      <w:r w:rsidRPr="007A329A">
        <w:rPr>
          <w:rFonts w:ascii="Arial Narrow" w:hAnsi="Arial Narrow" w:cs="Arial"/>
          <w:color w:val="000000" w:themeColor="text1"/>
          <w:sz w:val="22"/>
          <w:szCs w:val="22"/>
          <w:lang w:val="es-CO"/>
        </w:rPr>
        <w:t>El Comité</w:t>
      </w:r>
      <w:r w:rsidR="55FEF276" w:rsidRPr="007A329A">
        <w:rPr>
          <w:rFonts w:ascii="Arial Narrow" w:hAnsi="Arial Narrow" w:cs="Arial"/>
          <w:color w:val="000000" w:themeColor="text1"/>
          <w:sz w:val="22"/>
          <w:szCs w:val="22"/>
          <w:lang w:val="es-CO"/>
        </w:rPr>
        <w:t xml:space="preserve"> Técnico</w:t>
      </w:r>
      <w:r w:rsidRPr="007A329A">
        <w:rPr>
          <w:rFonts w:ascii="Arial Narrow" w:hAnsi="Arial Narrow" w:cs="Arial"/>
          <w:color w:val="000000" w:themeColor="text1"/>
          <w:sz w:val="22"/>
          <w:szCs w:val="22"/>
          <w:lang w:val="es-CO"/>
        </w:rPr>
        <w:t xml:space="preserve"> </w:t>
      </w:r>
      <w:r w:rsidR="632610F5" w:rsidRPr="007A329A">
        <w:rPr>
          <w:rFonts w:ascii="Arial Narrow" w:hAnsi="Arial Narrow" w:cs="Arial"/>
          <w:color w:val="000000" w:themeColor="text1"/>
          <w:sz w:val="22"/>
          <w:szCs w:val="22"/>
          <w:lang w:val="es-CO"/>
        </w:rPr>
        <w:t>Evaluador</w:t>
      </w:r>
      <w:r w:rsidRPr="007A329A">
        <w:rPr>
          <w:rFonts w:ascii="Arial Narrow" w:hAnsi="Arial Narrow" w:cs="Arial"/>
          <w:color w:val="000000" w:themeColor="text1"/>
          <w:sz w:val="22"/>
          <w:szCs w:val="22"/>
          <w:lang w:val="es-CO"/>
        </w:rPr>
        <w:t xml:space="preserve"> se reunirá cada vez que sea requerido</w:t>
      </w:r>
      <w:r w:rsidR="009F750C" w:rsidRPr="007A329A">
        <w:rPr>
          <w:rFonts w:ascii="Arial Narrow" w:hAnsi="Arial Narrow" w:cs="Arial"/>
          <w:color w:val="000000" w:themeColor="text1"/>
          <w:sz w:val="22"/>
          <w:szCs w:val="22"/>
          <w:lang w:val="es-CO"/>
        </w:rPr>
        <w:t xml:space="preserve"> por la Dirección Programática de Reintegración o la dependencia que haga sus veces</w:t>
      </w:r>
      <w:r w:rsidR="000554B7" w:rsidRPr="007A329A">
        <w:rPr>
          <w:rFonts w:ascii="Arial Narrow" w:hAnsi="Arial Narrow" w:cs="Arial"/>
          <w:color w:val="000000" w:themeColor="text1"/>
          <w:sz w:val="22"/>
          <w:szCs w:val="22"/>
          <w:lang w:val="es-CO"/>
        </w:rPr>
        <w:t>.</w:t>
      </w:r>
      <w:r w:rsidR="009F750C" w:rsidRPr="007A329A">
        <w:rPr>
          <w:rFonts w:ascii="Arial Narrow" w:hAnsi="Arial Narrow" w:cs="Arial"/>
          <w:color w:val="000000" w:themeColor="text1"/>
          <w:sz w:val="22"/>
          <w:szCs w:val="22"/>
          <w:lang w:val="es-CO"/>
        </w:rPr>
        <w:t xml:space="preserve"> </w:t>
      </w:r>
    </w:p>
    <w:p w14:paraId="4E5B3653" w14:textId="77777777" w:rsidR="009F750C" w:rsidRPr="007A329A" w:rsidRDefault="009F750C" w:rsidP="00E95EFD">
      <w:pPr>
        <w:contextualSpacing/>
        <w:jc w:val="both"/>
        <w:rPr>
          <w:rFonts w:ascii="Arial Narrow" w:hAnsi="Arial Narrow" w:cs="Arial"/>
          <w:color w:val="000000" w:themeColor="text1"/>
          <w:sz w:val="22"/>
          <w:szCs w:val="22"/>
          <w:lang w:val="es-CO"/>
        </w:rPr>
      </w:pPr>
    </w:p>
    <w:p w14:paraId="4E16C5A0" w14:textId="77777777" w:rsidR="005E63CA" w:rsidRDefault="003C7B5F" w:rsidP="00E95EFD">
      <w:pPr>
        <w:contextualSpacing/>
        <w:jc w:val="both"/>
        <w:rPr>
          <w:rFonts w:ascii="Arial Narrow" w:hAnsi="Arial Narrow" w:cs="Arial"/>
          <w:color w:val="000000" w:themeColor="text1"/>
          <w:sz w:val="22"/>
          <w:szCs w:val="22"/>
          <w:lang w:val="es-CO"/>
        </w:rPr>
      </w:pPr>
      <w:r w:rsidRPr="007A329A">
        <w:rPr>
          <w:rFonts w:ascii="Arial Narrow" w:hAnsi="Arial Narrow" w:cs="Arial"/>
          <w:color w:val="000000" w:themeColor="text1"/>
          <w:sz w:val="22"/>
          <w:szCs w:val="22"/>
          <w:lang w:val="es-CO"/>
        </w:rPr>
        <w:t>El Comité podrá deliberar de forma presencial o virtual con arreglo a lo previsto en el artículo 63 de</w:t>
      </w:r>
      <w:r w:rsidR="7F43E668" w:rsidRPr="007A329A">
        <w:rPr>
          <w:rFonts w:ascii="Arial Narrow" w:hAnsi="Arial Narrow" w:cs="Arial"/>
          <w:color w:val="000000" w:themeColor="text1"/>
          <w:sz w:val="22"/>
          <w:szCs w:val="22"/>
          <w:lang w:val="es-CO"/>
        </w:rPr>
        <w:t xml:space="preserve"> </w:t>
      </w:r>
      <w:r w:rsidRPr="007A329A">
        <w:rPr>
          <w:rFonts w:ascii="Arial Narrow" w:hAnsi="Arial Narrow" w:cs="Arial"/>
          <w:color w:val="000000" w:themeColor="text1"/>
          <w:sz w:val="22"/>
          <w:szCs w:val="22"/>
          <w:lang w:val="es-CO"/>
        </w:rPr>
        <w:t>l</w:t>
      </w:r>
      <w:r w:rsidR="7F43E668" w:rsidRPr="007A329A">
        <w:rPr>
          <w:rFonts w:ascii="Arial Narrow" w:hAnsi="Arial Narrow" w:cs="Arial"/>
          <w:color w:val="000000" w:themeColor="text1"/>
          <w:sz w:val="22"/>
          <w:szCs w:val="22"/>
          <w:lang w:val="es-CO"/>
        </w:rPr>
        <w:t>a Ley 1437 de 2011,</w:t>
      </w:r>
      <w:r w:rsidRPr="007A329A">
        <w:rPr>
          <w:rFonts w:ascii="Arial Narrow" w:hAnsi="Arial Narrow" w:cs="Arial"/>
          <w:color w:val="000000" w:themeColor="text1"/>
          <w:sz w:val="22"/>
          <w:szCs w:val="22"/>
          <w:lang w:val="es-CO"/>
        </w:rPr>
        <w:t xml:space="preserve"> Código de</w:t>
      </w:r>
      <w:r w:rsidR="005A69E7" w:rsidRPr="007A329A">
        <w:rPr>
          <w:rFonts w:ascii="Arial Narrow" w:hAnsi="Arial Narrow" w:cs="Arial"/>
          <w:color w:val="000000" w:themeColor="text1"/>
          <w:sz w:val="22"/>
          <w:szCs w:val="22"/>
          <w:lang w:val="es-CO"/>
        </w:rPr>
        <w:t xml:space="preserve"> </w:t>
      </w:r>
      <w:r w:rsidRPr="007A329A">
        <w:rPr>
          <w:rFonts w:ascii="Arial Narrow" w:hAnsi="Arial Narrow" w:cs="Arial"/>
          <w:color w:val="000000" w:themeColor="text1"/>
          <w:sz w:val="22"/>
          <w:szCs w:val="22"/>
          <w:lang w:val="es-CO"/>
        </w:rPr>
        <w:t>Procedimiento Administrativo y de lo Contencioso Administrativo, o</w:t>
      </w:r>
      <w:r w:rsidR="005A69E7" w:rsidRPr="007A329A">
        <w:rPr>
          <w:rFonts w:ascii="Arial Narrow" w:hAnsi="Arial Narrow" w:cs="Arial"/>
          <w:color w:val="000000" w:themeColor="text1"/>
          <w:sz w:val="22"/>
          <w:szCs w:val="22"/>
          <w:lang w:val="es-CO"/>
        </w:rPr>
        <w:t xml:space="preserve"> </w:t>
      </w:r>
      <w:r w:rsidRPr="007A329A">
        <w:rPr>
          <w:rFonts w:ascii="Arial Narrow" w:hAnsi="Arial Narrow" w:cs="Arial"/>
          <w:color w:val="000000" w:themeColor="text1"/>
          <w:sz w:val="22"/>
          <w:szCs w:val="22"/>
          <w:lang w:val="es-CO"/>
        </w:rPr>
        <w:t>aquella norma que lo modifique,</w:t>
      </w:r>
      <w:r w:rsidR="005A69E7" w:rsidRPr="007A329A">
        <w:rPr>
          <w:rFonts w:ascii="Arial Narrow" w:hAnsi="Arial Narrow" w:cs="Arial"/>
          <w:color w:val="000000" w:themeColor="text1"/>
          <w:sz w:val="22"/>
          <w:szCs w:val="22"/>
          <w:lang w:val="es-CO"/>
        </w:rPr>
        <w:t xml:space="preserve"> </w:t>
      </w:r>
      <w:r w:rsidRPr="007A329A">
        <w:rPr>
          <w:rFonts w:ascii="Arial Narrow" w:hAnsi="Arial Narrow" w:cs="Arial"/>
          <w:color w:val="000000" w:themeColor="text1"/>
          <w:sz w:val="22"/>
          <w:szCs w:val="22"/>
          <w:lang w:val="es-CO"/>
        </w:rPr>
        <w:t>adicione o sustituya</w:t>
      </w:r>
      <w:r w:rsidR="005E63CA">
        <w:rPr>
          <w:rFonts w:ascii="Arial Narrow" w:hAnsi="Arial Narrow" w:cs="Arial"/>
          <w:color w:val="000000" w:themeColor="text1"/>
          <w:sz w:val="22"/>
          <w:szCs w:val="22"/>
          <w:lang w:val="es-CO"/>
        </w:rPr>
        <w:t>.</w:t>
      </w:r>
    </w:p>
    <w:p w14:paraId="18C5AFD5" w14:textId="77777777" w:rsidR="005E63CA" w:rsidRDefault="005E63CA" w:rsidP="00E95EFD">
      <w:pPr>
        <w:contextualSpacing/>
        <w:jc w:val="both"/>
        <w:rPr>
          <w:rFonts w:ascii="Arial Narrow" w:hAnsi="Arial Narrow" w:cs="Arial"/>
          <w:color w:val="000000" w:themeColor="text1"/>
          <w:sz w:val="22"/>
          <w:szCs w:val="22"/>
          <w:lang w:val="es-CO"/>
        </w:rPr>
      </w:pPr>
    </w:p>
    <w:p w14:paraId="6111B23C" w14:textId="38B8E674" w:rsidR="005A69E7" w:rsidRPr="007A329A" w:rsidRDefault="005E63CA" w:rsidP="00E95EFD">
      <w:pPr>
        <w:contextualSpacing/>
        <w:jc w:val="both"/>
        <w:rPr>
          <w:rFonts w:ascii="Arial Narrow" w:hAnsi="Arial Narrow" w:cs="Arial"/>
          <w:b/>
          <w:bCs/>
          <w:color w:val="000000" w:themeColor="text1"/>
          <w:sz w:val="22"/>
          <w:szCs w:val="22"/>
          <w:lang w:val="es-CO"/>
        </w:rPr>
      </w:pPr>
      <w:r>
        <w:rPr>
          <w:rFonts w:ascii="Arial Narrow" w:hAnsi="Arial Narrow" w:cs="Arial"/>
          <w:color w:val="000000" w:themeColor="text1"/>
          <w:sz w:val="22"/>
          <w:szCs w:val="22"/>
          <w:lang w:val="es-CO"/>
        </w:rPr>
        <w:t xml:space="preserve">La deliberación se realizará con la totalidad de los </w:t>
      </w:r>
      <w:r w:rsidR="00CE018F">
        <w:rPr>
          <w:rFonts w:ascii="Arial Narrow" w:hAnsi="Arial Narrow" w:cs="Arial"/>
          <w:color w:val="000000" w:themeColor="text1"/>
          <w:sz w:val="22"/>
          <w:szCs w:val="22"/>
          <w:lang w:val="es-CO"/>
        </w:rPr>
        <w:t>integrantes del Comité y las</w:t>
      </w:r>
      <w:r w:rsidR="00960A01" w:rsidRPr="007A329A">
        <w:rPr>
          <w:rFonts w:ascii="Arial Narrow" w:hAnsi="Arial Narrow" w:cs="Arial"/>
          <w:color w:val="000000" w:themeColor="text1"/>
          <w:sz w:val="22"/>
          <w:szCs w:val="22"/>
          <w:lang w:val="es-CO"/>
        </w:rPr>
        <w:t xml:space="preserve"> decisiones </w:t>
      </w:r>
      <w:r w:rsidR="00CE018F">
        <w:rPr>
          <w:rFonts w:ascii="Arial Narrow" w:hAnsi="Arial Narrow" w:cs="Arial"/>
          <w:color w:val="000000" w:themeColor="text1"/>
          <w:sz w:val="22"/>
          <w:szCs w:val="22"/>
          <w:lang w:val="es-CO"/>
        </w:rPr>
        <w:t xml:space="preserve">se tomarán </w:t>
      </w:r>
      <w:r w:rsidR="00960A01" w:rsidRPr="007A329A">
        <w:rPr>
          <w:rFonts w:ascii="Arial Narrow" w:hAnsi="Arial Narrow" w:cs="Arial"/>
          <w:color w:val="000000" w:themeColor="text1"/>
          <w:sz w:val="22"/>
          <w:szCs w:val="22"/>
          <w:lang w:val="es-CO"/>
        </w:rPr>
        <w:t>por mayoría simple.</w:t>
      </w:r>
    </w:p>
    <w:p w14:paraId="0F50DD47" w14:textId="77777777" w:rsidR="00822AA9" w:rsidRPr="007A329A" w:rsidRDefault="00822AA9" w:rsidP="44AEA716">
      <w:pPr>
        <w:contextualSpacing/>
        <w:jc w:val="both"/>
        <w:rPr>
          <w:rFonts w:ascii="Arial Narrow" w:hAnsi="Arial Narrow" w:cs="Arial"/>
          <w:b/>
          <w:bCs/>
          <w:color w:val="000000" w:themeColor="text1"/>
          <w:sz w:val="22"/>
          <w:szCs w:val="22"/>
          <w:lang w:val="es-CO"/>
        </w:rPr>
      </w:pPr>
    </w:p>
    <w:p w14:paraId="616F6D33" w14:textId="595622CF" w:rsidR="003C7B5F" w:rsidRPr="007A329A" w:rsidRDefault="7931E705" w:rsidP="00DA0AEC">
      <w:pPr>
        <w:contextualSpacing/>
        <w:jc w:val="both"/>
        <w:rPr>
          <w:rFonts w:ascii="Arial Narrow" w:hAnsi="Arial Narrow" w:cs="Arial"/>
          <w:color w:val="000000" w:themeColor="text1"/>
          <w:sz w:val="22"/>
          <w:szCs w:val="22"/>
          <w:lang w:val="es-CO"/>
        </w:rPr>
      </w:pPr>
      <w:r w:rsidRPr="007A329A">
        <w:rPr>
          <w:rFonts w:ascii="Arial Narrow" w:hAnsi="Arial Narrow" w:cs="Arial"/>
          <w:b/>
          <w:bCs/>
          <w:color w:val="000000" w:themeColor="text1"/>
          <w:sz w:val="22"/>
          <w:szCs w:val="22"/>
          <w:lang w:val="es-CO"/>
        </w:rPr>
        <w:t>ARTÍCULO 1</w:t>
      </w:r>
      <w:r w:rsidR="001D0EF8" w:rsidRPr="007A329A">
        <w:rPr>
          <w:rFonts w:ascii="Arial Narrow" w:hAnsi="Arial Narrow" w:cs="Arial"/>
          <w:b/>
          <w:bCs/>
          <w:color w:val="000000" w:themeColor="text1"/>
          <w:sz w:val="22"/>
          <w:szCs w:val="22"/>
          <w:lang w:val="es-CO"/>
        </w:rPr>
        <w:t>4</w:t>
      </w:r>
      <w:r w:rsidRPr="007A329A">
        <w:rPr>
          <w:rFonts w:ascii="Arial Narrow" w:hAnsi="Arial Narrow" w:cs="Arial"/>
          <w:b/>
          <w:bCs/>
          <w:color w:val="000000" w:themeColor="text1"/>
          <w:sz w:val="22"/>
          <w:szCs w:val="22"/>
          <w:lang w:val="es-CO"/>
        </w:rPr>
        <w:t xml:space="preserve">. </w:t>
      </w:r>
      <w:r w:rsidRPr="007A329A">
        <w:rPr>
          <w:rFonts w:ascii="Arial Narrow" w:hAnsi="Arial Narrow" w:cs="Arial"/>
          <w:b/>
          <w:bCs/>
          <w:caps/>
          <w:color w:val="000000" w:themeColor="text1"/>
          <w:sz w:val="22"/>
          <w:szCs w:val="22"/>
          <w:lang w:val="es-CO"/>
        </w:rPr>
        <w:t>Secretar</w:t>
      </w:r>
      <w:r w:rsidR="711B74B7" w:rsidRPr="007A329A">
        <w:rPr>
          <w:rFonts w:ascii="Arial Narrow" w:hAnsi="Arial Narrow" w:cs="Arial"/>
          <w:b/>
          <w:bCs/>
          <w:caps/>
          <w:color w:val="000000" w:themeColor="text1"/>
          <w:sz w:val="22"/>
          <w:szCs w:val="22"/>
          <w:lang w:val="es-CO"/>
        </w:rPr>
        <w:t>Í</w:t>
      </w:r>
      <w:r w:rsidR="01705659" w:rsidRPr="007A329A">
        <w:rPr>
          <w:rFonts w:ascii="Arial Narrow" w:hAnsi="Arial Narrow" w:cs="Arial"/>
          <w:b/>
          <w:bCs/>
          <w:caps/>
          <w:color w:val="000000" w:themeColor="text1"/>
          <w:sz w:val="22"/>
          <w:szCs w:val="22"/>
          <w:lang w:val="es-CO"/>
        </w:rPr>
        <w:t>A</w:t>
      </w:r>
      <w:r w:rsidRPr="007A329A">
        <w:rPr>
          <w:rFonts w:ascii="Arial Narrow" w:hAnsi="Arial Narrow" w:cs="Arial"/>
          <w:b/>
          <w:bCs/>
          <w:caps/>
          <w:color w:val="000000" w:themeColor="text1"/>
          <w:sz w:val="22"/>
          <w:szCs w:val="22"/>
          <w:lang w:val="es-CO"/>
        </w:rPr>
        <w:t xml:space="preserve"> </w:t>
      </w:r>
      <w:r w:rsidR="2D0E59F9" w:rsidRPr="007A329A">
        <w:rPr>
          <w:rFonts w:ascii="Arial Narrow" w:hAnsi="Arial Narrow" w:cs="Arial"/>
          <w:b/>
          <w:bCs/>
          <w:caps/>
          <w:color w:val="000000" w:themeColor="text1"/>
          <w:sz w:val="22"/>
          <w:szCs w:val="22"/>
          <w:lang w:val="es-CO"/>
        </w:rPr>
        <w:t>DEL COMITÉ</w:t>
      </w:r>
      <w:r w:rsidR="1587210A" w:rsidRPr="007A329A">
        <w:rPr>
          <w:rFonts w:ascii="Arial Narrow" w:hAnsi="Arial Narrow" w:cs="Arial"/>
          <w:b/>
          <w:bCs/>
          <w:caps/>
          <w:color w:val="000000" w:themeColor="text1"/>
          <w:sz w:val="22"/>
          <w:szCs w:val="22"/>
          <w:lang w:val="es-CO"/>
        </w:rPr>
        <w:t xml:space="preserve"> TÉcnico</w:t>
      </w:r>
      <w:r w:rsidRPr="007A329A">
        <w:rPr>
          <w:rFonts w:ascii="Arial Narrow" w:hAnsi="Arial Narrow" w:cs="Arial"/>
          <w:b/>
          <w:bCs/>
          <w:caps/>
          <w:color w:val="000000" w:themeColor="text1"/>
          <w:sz w:val="22"/>
          <w:szCs w:val="22"/>
          <w:lang w:val="es-CO"/>
        </w:rPr>
        <w:t xml:space="preserve"> </w:t>
      </w:r>
      <w:r w:rsidR="28DF9835" w:rsidRPr="007A329A">
        <w:rPr>
          <w:rFonts w:ascii="Arial Narrow" w:hAnsi="Arial Narrow" w:cs="Arial"/>
          <w:b/>
          <w:bCs/>
          <w:caps/>
          <w:color w:val="000000" w:themeColor="text1"/>
          <w:sz w:val="22"/>
          <w:szCs w:val="22"/>
          <w:lang w:val="es-CO"/>
        </w:rPr>
        <w:t>evaluador</w:t>
      </w:r>
      <w:r w:rsidRPr="007A329A">
        <w:rPr>
          <w:rFonts w:ascii="Arial Narrow" w:hAnsi="Arial Narrow" w:cs="Arial"/>
          <w:color w:val="000000" w:themeColor="text1"/>
          <w:sz w:val="22"/>
          <w:szCs w:val="22"/>
          <w:lang w:val="es-CO"/>
        </w:rPr>
        <w:t xml:space="preserve">. </w:t>
      </w:r>
      <w:r w:rsidR="47AF762B" w:rsidRPr="007A329A">
        <w:rPr>
          <w:rFonts w:ascii="Arial Narrow" w:hAnsi="Arial Narrow" w:cs="Arial"/>
          <w:color w:val="000000" w:themeColor="text1"/>
          <w:sz w:val="22"/>
          <w:szCs w:val="22"/>
          <w:lang w:val="es-CO"/>
        </w:rPr>
        <w:t>La</w:t>
      </w:r>
      <w:r w:rsidRPr="007A329A">
        <w:rPr>
          <w:rFonts w:ascii="Arial Narrow" w:hAnsi="Arial Narrow" w:cs="Arial"/>
          <w:color w:val="000000" w:themeColor="text1"/>
          <w:sz w:val="22"/>
          <w:szCs w:val="22"/>
          <w:lang w:val="es-CO"/>
        </w:rPr>
        <w:t xml:space="preserve"> </w:t>
      </w:r>
      <w:r w:rsidR="1C31F0CB" w:rsidRPr="007A329A">
        <w:rPr>
          <w:rFonts w:ascii="Arial Narrow" w:hAnsi="Arial Narrow" w:cs="Arial"/>
          <w:color w:val="000000" w:themeColor="text1"/>
          <w:sz w:val="22"/>
          <w:szCs w:val="22"/>
          <w:lang w:val="es-CO"/>
        </w:rPr>
        <w:t>Unidad Técnica de Reincorporación</w:t>
      </w:r>
      <w:r w:rsidR="47AF762B" w:rsidRPr="007A329A">
        <w:rPr>
          <w:rFonts w:ascii="Arial Narrow" w:hAnsi="Arial Narrow" w:cs="Arial"/>
          <w:color w:val="000000" w:themeColor="text1"/>
          <w:sz w:val="22"/>
          <w:szCs w:val="22"/>
          <w:lang w:val="es-CO"/>
        </w:rPr>
        <w:t xml:space="preserve"> </w:t>
      </w:r>
      <w:r w:rsidR="009F750C" w:rsidRPr="007A329A">
        <w:rPr>
          <w:rFonts w:ascii="Arial Narrow" w:hAnsi="Arial Narrow" w:cs="Arial"/>
          <w:color w:val="000000" w:themeColor="text1"/>
          <w:sz w:val="22"/>
          <w:szCs w:val="22"/>
          <w:lang w:val="es-CO"/>
        </w:rPr>
        <w:t xml:space="preserve">o la dependencia que haga sus veces, </w:t>
      </w:r>
      <w:r w:rsidRPr="007A329A">
        <w:rPr>
          <w:rFonts w:ascii="Arial Narrow" w:hAnsi="Arial Narrow" w:cs="Arial"/>
          <w:color w:val="000000" w:themeColor="text1"/>
          <w:sz w:val="22"/>
          <w:szCs w:val="22"/>
          <w:lang w:val="es-CO"/>
        </w:rPr>
        <w:t>ejercerá la</w:t>
      </w:r>
      <w:r w:rsidR="419F9A11" w:rsidRPr="007A329A">
        <w:rPr>
          <w:rFonts w:ascii="Arial Narrow" w:hAnsi="Arial Narrow" w:cs="Arial"/>
          <w:color w:val="000000" w:themeColor="text1"/>
          <w:sz w:val="22"/>
          <w:szCs w:val="22"/>
          <w:lang w:val="es-CO"/>
        </w:rPr>
        <w:t xml:space="preserve"> </w:t>
      </w:r>
      <w:r w:rsidRPr="007A329A">
        <w:rPr>
          <w:rFonts w:ascii="Arial Narrow" w:hAnsi="Arial Narrow" w:cs="Arial"/>
          <w:color w:val="000000" w:themeColor="text1"/>
          <w:sz w:val="22"/>
          <w:szCs w:val="22"/>
          <w:lang w:val="es-CO"/>
        </w:rPr>
        <w:t xml:space="preserve">Secretaría Técnica del Comité </w:t>
      </w:r>
      <w:r w:rsidR="009F750C" w:rsidRPr="007A329A">
        <w:rPr>
          <w:rFonts w:ascii="Arial Narrow" w:hAnsi="Arial Narrow" w:cs="Arial"/>
          <w:color w:val="000000" w:themeColor="text1"/>
          <w:sz w:val="22"/>
          <w:szCs w:val="22"/>
          <w:lang w:val="es-CO"/>
        </w:rPr>
        <w:t xml:space="preserve">Técnico </w:t>
      </w:r>
      <w:r w:rsidR="28DF9835" w:rsidRPr="007A329A">
        <w:rPr>
          <w:rFonts w:ascii="Arial Narrow" w:hAnsi="Arial Narrow" w:cs="Arial"/>
          <w:color w:val="000000" w:themeColor="text1"/>
          <w:sz w:val="22"/>
          <w:szCs w:val="22"/>
          <w:lang w:val="es-CO"/>
        </w:rPr>
        <w:t>Evaluador</w:t>
      </w:r>
      <w:r w:rsidR="009F750C" w:rsidRPr="007A329A">
        <w:rPr>
          <w:rFonts w:ascii="Arial Narrow" w:hAnsi="Arial Narrow" w:cs="Arial"/>
          <w:color w:val="000000" w:themeColor="text1"/>
          <w:sz w:val="22"/>
          <w:szCs w:val="22"/>
          <w:lang w:val="es-CO"/>
        </w:rPr>
        <w:t>,</w:t>
      </w:r>
      <w:r w:rsidRPr="007A329A">
        <w:rPr>
          <w:rFonts w:ascii="Arial Narrow" w:hAnsi="Arial Narrow" w:cs="Arial"/>
          <w:color w:val="000000" w:themeColor="text1"/>
          <w:sz w:val="22"/>
          <w:szCs w:val="22"/>
          <w:lang w:val="es-CO"/>
        </w:rPr>
        <w:t xml:space="preserve"> y tendrá las siguientes funciones:</w:t>
      </w:r>
    </w:p>
    <w:p w14:paraId="366AA557" w14:textId="77777777" w:rsidR="00075C82" w:rsidRPr="007A329A" w:rsidRDefault="00075C82" w:rsidP="00075C82">
      <w:pPr>
        <w:contextualSpacing/>
        <w:jc w:val="both"/>
        <w:rPr>
          <w:rFonts w:ascii="Arial Narrow" w:hAnsi="Arial Narrow" w:cs="Arial"/>
          <w:color w:val="000000" w:themeColor="text1"/>
          <w:sz w:val="22"/>
          <w:szCs w:val="22"/>
          <w:lang w:val="es-CO"/>
        </w:rPr>
      </w:pPr>
    </w:p>
    <w:p w14:paraId="3455C263" w14:textId="77777777" w:rsidR="00075C82" w:rsidRPr="007A329A" w:rsidRDefault="00075C82" w:rsidP="006B77BF">
      <w:pPr>
        <w:pStyle w:val="Prrafodelista"/>
        <w:numPr>
          <w:ilvl w:val="0"/>
          <w:numId w:val="59"/>
        </w:numPr>
        <w:jc w:val="both"/>
        <w:rPr>
          <w:rFonts w:ascii="Arial Narrow" w:hAnsi="Arial Narrow" w:cs="Arial"/>
          <w:color w:val="000000" w:themeColor="text1"/>
          <w:sz w:val="22"/>
          <w:szCs w:val="22"/>
        </w:rPr>
      </w:pPr>
      <w:r w:rsidRPr="007A329A">
        <w:rPr>
          <w:rFonts w:ascii="Arial Narrow" w:hAnsi="Arial Narrow" w:cs="Arial"/>
          <w:color w:val="000000" w:themeColor="text1"/>
          <w:sz w:val="22"/>
          <w:szCs w:val="22"/>
        </w:rPr>
        <w:t xml:space="preserve">Acopiar la documentación de las </w:t>
      </w:r>
      <w:r w:rsidRPr="007A329A">
        <w:rPr>
          <w:rFonts w:ascii="Arial Narrow" w:eastAsia="Arial Narrow" w:hAnsi="Arial Narrow" w:cs="Arial Narrow"/>
          <w:color w:val="000000" w:themeColor="text1"/>
          <w:sz w:val="22"/>
          <w:szCs w:val="22"/>
        </w:rPr>
        <w:t>iniciativas o proyectos sociales y comunitarios</w:t>
      </w:r>
      <w:r w:rsidRPr="007A329A">
        <w:rPr>
          <w:rFonts w:ascii="Arial Narrow" w:hAnsi="Arial Narrow" w:cs="Arial"/>
          <w:color w:val="000000" w:themeColor="text1"/>
          <w:sz w:val="22"/>
          <w:szCs w:val="22"/>
        </w:rPr>
        <w:t xml:space="preserve"> que resulten habilitados en las respectivas convocatorias.</w:t>
      </w:r>
    </w:p>
    <w:p w14:paraId="0A3ADE47" w14:textId="67408375" w:rsidR="1294173D" w:rsidRPr="007A329A" w:rsidRDefault="1294173D" w:rsidP="006B77BF">
      <w:pPr>
        <w:pStyle w:val="Prrafodelista"/>
        <w:numPr>
          <w:ilvl w:val="0"/>
          <w:numId w:val="59"/>
        </w:numPr>
        <w:jc w:val="both"/>
        <w:rPr>
          <w:rFonts w:ascii="Arial Narrow" w:hAnsi="Arial Narrow" w:cs="Arial"/>
          <w:color w:val="000000" w:themeColor="text1"/>
          <w:sz w:val="22"/>
          <w:szCs w:val="22"/>
        </w:rPr>
      </w:pPr>
      <w:r w:rsidRPr="007A329A">
        <w:rPr>
          <w:rFonts w:ascii="Arial Narrow" w:hAnsi="Arial Narrow" w:cs="Arial"/>
          <w:color w:val="000000" w:themeColor="text1"/>
          <w:sz w:val="22"/>
          <w:szCs w:val="22"/>
        </w:rPr>
        <w:t>Remitir</w:t>
      </w:r>
      <w:r w:rsidR="341A7E85" w:rsidRPr="007A329A">
        <w:rPr>
          <w:rFonts w:ascii="Arial Narrow" w:hAnsi="Arial Narrow" w:cs="Arial"/>
          <w:color w:val="000000" w:themeColor="text1"/>
          <w:sz w:val="22"/>
          <w:szCs w:val="22"/>
        </w:rPr>
        <w:t xml:space="preserve"> al Comité</w:t>
      </w:r>
      <w:r w:rsidR="5A6C8867" w:rsidRPr="007A329A">
        <w:rPr>
          <w:rFonts w:ascii="Arial Narrow" w:hAnsi="Arial Narrow" w:cs="Arial"/>
          <w:color w:val="000000" w:themeColor="text1"/>
          <w:sz w:val="22"/>
          <w:szCs w:val="22"/>
        </w:rPr>
        <w:t xml:space="preserve"> Técnico</w:t>
      </w:r>
      <w:r w:rsidR="341A7E85" w:rsidRPr="007A329A">
        <w:rPr>
          <w:rFonts w:ascii="Arial Narrow" w:hAnsi="Arial Narrow" w:cs="Arial"/>
          <w:color w:val="000000" w:themeColor="text1"/>
          <w:sz w:val="22"/>
          <w:szCs w:val="22"/>
        </w:rPr>
        <w:t xml:space="preserve"> Evaluador</w:t>
      </w:r>
      <w:r w:rsidRPr="007A329A">
        <w:rPr>
          <w:rFonts w:ascii="Arial Narrow" w:hAnsi="Arial Narrow" w:cs="Arial"/>
          <w:color w:val="000000" w:themeColor="text1"/>
          <w:sz w:val="22"/>
          <w:szCs w:val="22"/>
        </w:rPr>
        <w:t xml:space="preserve"> los listados y </w:t>
      </w:r>
      <w:r w:rsidR="5CDEEE62" w:rsidRPr="007A329A">
        <w:rPr>
          <w:rFonts w:ascii="Arial Narrow" w:hAnsi="Arial Narrow" w:cs="Arial"/>
          <w:color w:val="000000" w:themeColor="text1"/>
          <w:sz w:val="22"/>
          <w:szCs w:val="22"/>
        </w:rPr>
        <w:t xml:space="preserve">la </w:t>
      </w:r>
      <w:r w:rsidRPr="007A329A">
        <w:rPr>
          <w:rFonts w:ascii="Arial Narrow" w:hAnsi="Arial Narrow" w:cs="Arial"/>
          <w:color w:val="000000" w:themeColor="text1"/>
          <w:sz w:val="22"/>
          <w:szCs w:val="22"/>
        </w:rPr>
        <w:t xml:space="preserve">documentación de </w:t>
      </w:r>
      <w:r w:rsidR="002C283B" w:rsidRPr="007A329A">
        <w:rPr>
          <w:rFonts w:ascii="Arial Narrow" w:hAnsi="Arial Narrow" w:cs="Arial"/>
          <w:color w:val="000000" w:themeColor="text1"/>
          <w:sz w:val="22"/>
          <w:szCs w:val="22"/>
        </w:rPr>
        <w:t xml:space="preserve">las </w:t>
      </w:r>
      <w:r w:rsidR="009F750C" w:rsidRPr="007A329A">
        <w:rPr>
          <w:rFonts w:ascii="Arial Narrow" w:eastAsia="Arial Narrow" w:hAnsi="Arial Narrow" w:cs="Arial Narrow"/>
          <w:color w:val="000000" w:themeColor="text1"/>
          <w:sz w:val="22"/>
          <w:szCs w:val="22"/>
        </w:rPr>
        <w:t>i</w:t>
      </w:r>
      <w:r w:rsidR="002C283B" w:rsidRPr="007A329A">
        <w:rPr>
          <w:rFonts w:ascii="Arial Narrow" w:eastAsia="Arial Narrow" w:hAnsi="Arial Narrow" w:cs="Arial Narrow"/>
          <w:color w:val="000000" w:themeColor="text1"/>
          <w:sz w:val="22"/>
          <w:szCs w:val="22"/>
        </w:rPr>
        <w:t>niciativas o proyectos sociales y comunitarios</w:t>
      </w:r>
      <w:r w:rsidR="002C283B" w:rsidRPr="007A329A">
        <w:rPr>
          <w:rFonts w:ascii="Arial Narrow" w:hAnsi="Arial Narrow" w:cs="Arial"/>
          <w:color w:val="000000" w:themeColor="text1"/>
          <w:sz w:val="22"/>
          <w:szCs w:val="22"/>
        </w:rPr>
        <w:t xml:space="preserve"> </w:t>
      </w:r>
      <w:r w:rsidRPr="007A329A">
        <w:rPr>
          <w:rFonts w:ascii="Arial Narrow" w:hAnsi="Arial Narrow" w:cs="Arial"/>
          <w:color w:val="000000" w:themeColor="text1"/>
          <w:sz w:val="22"/>
          <w:szCs w:val="22"/>
        </w:rPr>
        <w:t>habilitad</w:t>
      </w:r>
      <w:r w:rsidR="0078647E" w:rsidRPr="007A329A">
        <w:rPr>
          <w:rFonts w:ascii="Arial Narrow" w:hAnsi="Arial Narrow" w:cs="Arial"/>
          <w:color w:val="000000" w:themeColor="text1"/>
          <w:sz w:val="22"/>
          <w:szCs w:val="22"/>
        </w:rPr>
        <w:t>o</w:t>
      </w:r>
      <w:r w:rsidRPr="007A329A">
        <w:rPr>
          <w:rFonts w:ascii="Arial Narrow" w:hAnsi="Arial Narrow" w:cs="Arial"/>
          <w:color w:val="000000" w:themeColor="text1"/>
          <w:sz w:val="22"/>
          <w:szCs w:val="22"/>
        </w:rPr>
        <w:t xml:space="preserve">s para su respectiva </w:t>
      </w:r>
      <w:r w:rsidR="00370C98" w:rsidRPr="007A329A">
        <w:rPr>
          <w:rFonts w:ascii="Arial Narrow" w:hAnsi="Arial Narrow" w:cs="Arial"/>
          <w:color w:val="000000" w:themeColor="text1"/>
          <w:sz w:val="22"/>
          <w:szCs w:val="22"/>
        </w:rPr>
        <w:t>evaluación</w:t>
      </w:r>
      <w:r w:rsidRPr="007A329A">
        <w:rPr>
          <w:rFonts w:ascii="Arial Narrow" w:hAnsi="Arial Narrow" w:cs="Arial"/>
          <w:color w:val="000000" w:themeColor="text1"/>
          <w:sz w:val="22"/>
          <w:szCs w:val="22"/>
        </w:rPr>
        <w:t>.</w:t>
      </w:r>
    </w:p>
    <w:p w14:paraId="07045496" w14:textId="01E602C4" w:rsidR="44828871" w:rsidRPr="007A329A" w:rsidRDefault="44828871" w:rsidP="006B77BF">
      <w:pPr>
        <w:pStyle w:val="Prrafodelista"/>
        <w:numPr>
          <w:ilvl w:val="0"/>
          <w:numId w:val="59"/>
        </w:numPr>
        <w:jc w:val="both"/>
        <w:rPr>
          <w:rFonts w:ascii="Arial Narrow" w:hAnsi="Arial Narrow" w:cs="Arial"/>
          <w:color w:val="000000" w:themeColor="text1"/>
          <w:sz w:val="22"/>
          <w:szCs w:val="22"/>
        </w:rPr>
      </w:pPr>
      <w:r w:rsidRPr="007A329A">
        <w:rPr>
          <w:rFonts w:ascii="Arial Narrow" w:hAnsi="Arial Narrow" w:cs="Arial"/>
          <w:color w:val="000000" w:themeColor="text1"/>
          <w:sz w:val="22"/>
          <w:szCs w:val="22"/>
        </w:rPr>
        <w:t>Convocar las sesiones del Comité</w:t>
      </w:r>
      <w:r w:rsidR="249F90E7" w:rsidRPr="007A329A">
        <w:rPr>
          <w:rFonts w:ascii="Arial Narrow" w:hAnsi="Arial Narrow" w:cs="Arial"/>
          <w:color w:val="000000" w:themeColor="text1"/>
          <w:sz w:val="22"/>
          <w:szCs w:val="22"/>
        </w:rPr>
        <w:t xml:space="preserve"> Técnico</w:t>
      </w:r>
      <w:r w:rsidRPr="007A329A">
        <w:rPr>
          <w:rFonts w:ascii="Arial Narrow" w:hAnsi="Arial Narrow" w:cs="Arial"/>
          <w:color w:val="000000" w:themeColor="text1"/>
          <w:sz w:val="22"/>
          <w:szCs w:val="22"/>
        </w:rPr>
        <w:t xml:space="preserve"> Evaluador, </w:t>
      </w:r>
      <w:r w:rsidR="00EE406B" w:rsidRPr="007A329A">
        <w:rPr>
          <w:rFonts w:ascii="Arial Narrow" w:hAnsi="Arial Narrow" w:cs="Arial"/>
          <w:color w:val="000000" w:themeColor="text1"/>
          <w:sz w:val="22"/>
          <w:szCs w:val="22"/>
        </w:rPr>
        <w:t xml:space="preserve">y dar </w:t>
      </w:r>
      <w:r w:rsidR="11E01A70" w:rsidRPr="007A329A">
        <w:rPr>
          <w:rFonts w:ascii="Arial Narrow" w:hAnsi="Arial Narrow" w:cs="Arial"/>
          <w:color w:val="000000" w:themeColor="text1"/>
          <w:sz w:val="22"/>
          <w:szCs w:val="22"/>
        </w:rPr>
        <w:t>cumplimiento a los cronogramas establecidos para cada convocatoria.</w:t>
      </w:r>
    </w:p>
    <w:p w14:paraId="12125C8D" w14:textId="6BE18C00" w:rsidR="008C7844" w:rsidRPr="007A329A" w:rsidRDefault="666BE76E" w:rsidP="006B77BF">
      <w:pPr>
        <w:pStyle w:val="Prrafodelista"/>
        <w:numPr>
          <w:ilvl w:val="0"/>
          <w:numId w:val="59"/>
        </w:numPr>
        <w:jc w:val="both"/>
        <w:rPr>
          <w:rFonts w:ascii="Arial Narrow" w:hAnsi="Arial Narrow" w:cs="Arial"/>
          <w:color w:val="000000" w:themeColor="text1"/>
          <w:sz w:val="22"/>
          <w:szCs w:val="22"/>
        </w:rPr>
      </w:pPr>
      <w:r w:rsidRPr="007A329A">
        <w:rPr>
          <w:rFonts w:ascii="Arial Narrow" w:hAnsi="Arial Narrow" w:cs="Arial"/>
          <w:color w:val="000000" w:themeColor="text1"/>
          <w:sz w:val="22"/>
          <w:szCs w:val="22"/>
        </w:rPr>
        <w:t xml:space="preserve">Elaborar las actas de </w:t>
      </w:r>
      <w:r w:rsidR="009F750C" w:rsidRPr="007A329A">
        <w:rPr>
          <w:rFonts w:ascii="Arial Narrow" w:hAnsi="Arial Narrow" w:cs="Arial"/>
          <w:color w:val="000000" w:themeColor="text1"/>
          <w:sz w:val="22"/>
          <w:szCs w:val="22"/>
        </w:rPr>
        <w:t xml:space="preserve">la </w:t>
      </w:r>
      <w:r w:rsidRPr="007A329A">
        <w:rPr>
          <w:rFonts w:ascii="Arial Narrow" w:hAnsi="Arial Narrow" w:cs="Arial"/>
          <w:color w:val="000000" w:themeColor="text1"/>
          <w:sz w:val="22"/>
          <w:szCs w:val="22"/>
        </w:rPr>
        <w:t xml:space="preserve">sesión y registrar la evaluación de los proyectos </w:t>
      </w:r>
      <w:r w:rsidR="0078647E" w:rsidRPr="007A329A">
        <w:rPr>
          <w:rFonts w:ascii="Arial Narrow" w:hAnsi="Arial Narrow" w:cs="Arial"/>
          <w:color w:val="000000" w:themeColor="text1"/>
          <w:sz w:val="22"/>
          <w:szCs w:val="22"/>
        </w:rPr>
        <w:t>y procesos</w:t>
      </w:r>
      <w:r w:rsidRPr="007A329A">
        <w:rPr>
          <w:rFonts w:ascii="Arial Narrow" w:hAnsi="Arial Narrow" w:cs="Arial"/>
          <w:color w:val="000000" w:themeColor="text1"/>
          <w:sz w:val="22"/>
          <w:szCs w:val="22"/>
        </w:rPr>
        <w:t xml:space="preserve"> en las respectivas fichas.</w:t>
      </w:r>
    </w:p>
    <w:p w14:paraId="4F1EC20E" w14:textId="59FEF0D7" w:rsidR="005E1FE9" w:rsidRPr="007A329A" w:rsidRDefault="008C7844" w:rsidP="006B77BF">
      <w:pPr>
        <w:pStyle w:val="Prrafodelista"/>
        <w:numPr>
          <w:ilvl w:val="0"/>
          <w:numId w:val="59"/>
        </w:numPr>
        <w:jc w:val="both"/>
        <w:rPr>
          <w:rFonts w:ascii="Arial Narrow" w:hAnsi="Arial Narrow" w:cs="Arial"/>
          <w:color w:val="000000" w:themeColor="text1"/>
          <w:sz w:val="22"/>
          <w:szCs w:val="22"/>
        </w:rPr>
      </w:pPr>
      <w:r w:rsidRPr="007A329A">
        <w:rPr>
          <w:rFonts w:ascii="Arial Narrow" w:hAnsi="Arial Narrow" w:cs="Arial"/>
          <w:color w:val="000000" w:themeColor="text1"/>
          <w:sz w:val="22"/>
          <w:szCs w:val="22"/>
        </w:rPr>
        <w:t xml:space="preserve">Elaborar el listado de las iniciativas y proyectos que el Comité Técnico Evaluador recomienda que sean beneficiadas con la </w:t>
      </w:r>
      <w:r w:rsidR="00A743FA" w:rsidRPr="007A329A">
        <w:rPr>
          <w:rFonts w:ascii="Arial Narrow" w:hAnsi="Arial Narrow" w:cs="Arial"/>
          <w:color w:val="000000" w:themeColor="text1"/>
          <w:sz w:val="22"/>
          <w:szCs w:val="22"/>
        </w:rPr>
        <w:t>estrategia</w:t>
      </w:r>
      <w:r w:rsidRPr="007A329A">
        <w:rPr>
          <w:rFonts w:ascii="Arial Narrow" w:hAnsi="Arial Narrow" w:cs="Arial"/>
          <w:color w:val="000000" w:themeColor="text1"/>
          <w:sz w:val="22"/>
          <w:szCs w:val="22"/>
        </w:rPr>
        <w:t xml:space="preserve"> de fomento para la respectiva vigencia de acuerdo con los resultados de la evaluación</w:t>
      </w:r>
      <w:r w:rsidR="00A743FA" w:rsidRPr="007A329A">
        <w:rPr>
          <w:rFonts w:ascii="Arial Narrow" w:hAnsi="Arial Narrow" w:cs="Arial"/>
          <w:color w:val="000000" w:themeColor="text1"/>
          <w:sz w:val="22"/>
          <w:szCs w:val="22"/>
        </w:rPr>
        <w:t>.</w:t>
      </w:r>
    </w:p>
    <w:p w14:paraId="40E1CBB2" w14:textId="2075708F" w:rsidR="008D4C77" w:rsidRPr="007A329A" w:rsidRDefault="005E1FE9" w:rsidP="006B77BF">
      <w:pPr>
        <w:pStyle w:val="Prrafodelista"/>
        <w:numPr>
          <w:ilvl w:val="0"/>
          <w:numId w:val="59"/>
        </w:numPr>
        <w:jc w:val="both"/>
        <w:rPr>
          <w:rFonts w:ascii="Arial Narrow" w:hAnsi="Arial Narrow" w:cs="Arial"/>
          <w:color w:val="000000" w:themeColor="text1"/>
          <w:sz w:val="22"/>
          <w:szCs w:val="22"/>
        </w:rPr>
      </w:pPr>
      <w:r w:rsidRPr="007A329A">
        <w:rPr>
          <w:rFonts w:ascii="Arial Narrow" w:hAnsi="Arial Narrow" w:cs="Arial"/>
          <w:color w:val="000000" w:themeColor="text1"/>
          <w:sz w:val="22"/>
          <w:szCs w:val="22"/>
        </w:rPr>
        <w:lastRenderedPageBreak/>
        <w:t>M</w:t>
      </w:r>
      <w:r w:rsidR="008D4C77" w:rsidRPr="007A329A">
        <w:rPr>
          <w:rFonts w:ascii="Arial Narrow" w:hAnsi="Arial Narrow" w:cs="Arial"/>
          <w:color w:val="000000" w:themeColor="text1"/>
          <w:sz w:val="22"/>
          <w:szCs w:val="22"/>
        </w:rPr>
        <w:t xml:space="preserve">antener el archivo y custodia de la documentación que se genere en desarrollo de la </w:t>
      </w:r>
      <w:r w:rsidR="00A94C7D" w:rsidRPr="007A329A">
        <w:rPr>
          <w:rFonts w:ascii="Arial Narrow" w:hAnsi="Arial Narrow" w:cs="Arial"/>
          <w:color w:val="000000" w:themeColor="text1"/>
          <w:sz w:val="22"/>
          <w:szCs w:val="22"/>
        </w:rPr>
        <w:t>evaluación de las iniciativas y proyectos sociales</w:t>
      </w:r>
      <w:r w:rsidR="008D4C77" w:rsidRPr="007A329A">
        <w:rPr>
          <w:rFonts w:ascii="Arial Narrow" w:hAnsi="Arial Narrow" w:cs="Arial"/>
          <w:color w:val="000000" w:themeColor="text1"/>
          <w:sz w:val="22"/>
          <w:szCs w:val="22"/>
        </w:rPr>
        <w:t>.</w:t>
      </w:r>
    </w:p>
    <w:p w14:paraId="71A0507A" w14:textId="2D2595D0" w:rsidR="00C336B8" w:rsidRPr="007A329A" w:rsidRDefault="00C336B8" w:rsidP="006B77BF">
      <w:pPr>
        <w:pStyle w:val="Prrafodelista"/>
        <w:jc w:val="both"/>
        <w:rPr>
          <w:rFonts w:ascii="Arial Narrow" w:hAnsi="Arial Narrow" w:cs="Arial"/>
          <w:color w:val="000000" w:themeColor="text1"/>
          <w:sz w:val="22"/>
          <w:szCs w:val="22"/>
        </w:rPr>
      </w:pPr>
    </w:p>
    <w:p w14:paraId="00416BCE" w14:textId="28A38903" w:rsidR="004842A1" w:rsidRPr="007A329A" w:rsidRDefault="2DF9AA83" w:rsidP="00F15F8D">
      <w:pPr>
        <w:contextualSpacing/>
        <w:jc w:val="both"/>
        <w:rPr>
          <w:rFonts w:ascii="Arial Narrow" w:hAnsi="Arial Narrow"/>
          <w:color w:val="000000" w:themeColor="text1"/>
          <w:sz w:val="22"/>
          <w:szCs w:val="22"/>
        </w:rPr>
      </w:pPr>
      <w:r w:rsidRPr="007A329A">
        <w:rPr>
          <w:rFonts w:ascii="Arial Narrow" w:hAnsi="Arial Narrow"/>
          <w:b/>
          <w:bCs/>
          <w:color w:val="000000" w:themeColor="text1"/>
          <w:sz w:val="22"/>
          <w:szCs w:val="22"/>
        </w:rPr>
        <w:t>ARTÍCULO 1</w:t>
      </w:r>
      <w:r w:rsidR="43FB7440" w:rsidRPr="007A329A">
        <w:rPr>
          <w:rFonts w:ascii="Arial Narrow" w:hAnsi="Arial Narrow"/>
          <w:b/>
          <w:bCs/>
          <w:color w:val="000000" w:themeColor="text1"/>
          <w:sz w:val="22"/>
          <w:szCs w:val="22"/>
        </w:rPr>
        <w:t>5</w:t>
      </w:r>
      <w:r w:rsidR="400E2135" w:rsidRPr="007A329A">
        <w:rPr>
          <w:rFonts w:ascii="Arial Narrow" w:hAnsi="Arial Narrow"/>
          <w:b/>
          <w:bCs/>
          <w:color w:val="000000" w:themeColor="text1"/>
          <w:sz w:val="22"/>
          <w:szCs w:val="22"/>
        </w:rPr>
        <w:t xml:space="preserve">. </w:t>
      </w:r>
      <w:r w:rsidR="00A21004" w:rsidRPr="007A329A">
        <w:rPr>
          <w:rFonts w:ascii="Arial Narrow" w:hAnsi="Arial Narrow"/>
          <w:b/>
          <w:bCs/>
          <w:color w:val="000000" w:themeColor="text1"/>
          <w:sz w:val="22"/>
          <w:szCs w:val="22"/>
        </w:rPr>
        <w:t xml:space="preserve">DELEGACIÓN DE </w:t>
      </w:r>
      <w:r w:rsidR="00C02024" w:rsidRPr="007A329A">
        <w:rPr>
          <w:rFonts w:ascii="Arial Narrow" w:hAnsi="Arial Narrow"/>
          <w:b/>
          <w:bCs/>
          <w:color w:val="000000" w:themeColor="text1"/>
          <w:sz w:val="22"/>
          <w:szCs w:val="22"/>
        </w:rPr>
        <w:t>FUNCIONES</w:t>
      </w:r>
      <w:r w:rsidRPr="007A329A">
        <w:rPr>
          <w:rFonts w:ascii="Arial Narrow" w:hAnsi="Arial Narrow"/>
          <w:b/>
          <w:bCs/>
          <w:color w:val="000000" w:themeColor="text1"/>
          <w:sz w:val="22"/>
          <w:szCs w:val="22"/>
        </w:rPr>
        <w:t xml:space="preserve">. </w:t>
      </w:r>
      <w:r w:rsidR="00C02024" w:rsidRPr="007A329A">
        <w:rPr>
          <w:rFonts w:ascii="Arial Narrow" w:hAnsi="Arial Narrow"/>
          <w:color w:val="000000" w:themeColor="text1"/>
          <w:sz w:val="22"/>
          <w:szCs w:val="22"/>
        </w:rPr>
        <w:t>Deléguese</w:t>
      </w:r>
      <w:r w:rsidR="00C02024" w:rsidRPr="007A329A">
        <w:rPr>
          <w:rFonts w:ascii="Arial Narrow" w:hAnsi="Arial Narrow"/>
          <w:b/>
          <w:bCs/>
          <w:color w:val="000000" w:themeColor="text1"/>
          <w:sz w:val="22"/>
          <w:szCs w:val="22"/>
        </w:rPr>
        <w:t xml:space="preserve"> </w:t>
      </w:r>
      <w:r w:rsidR="00C02024" w:rsidRPr="007A329A">
        <w:rPr>
          <w:rFonts w:ascii="Arial Narrow" w:hAnsi="Arial Narrow"/>
          <w:color w:val="000000" w:themeColor="text1"/>
          <w:sz w:val="22"/>
          <w:szCs w:val="22"/>
        </w:rPr>
        <w:t>en el</w:t>
      </w:r>
      <w:r w:rsidR="001E22FC" w:rsidRPr="007A329A">
        <w:rPr>
          <w:rFonts w:ascii="Arial Narrow" w:hAnsi="Arial Narrow"/>
          <w:color w:val="000000" w:themeColor="text1"/>
          <w:sz w:val="22"/>
          <w:szCs w:val="22"/>
        </w:rPr>
        <w:t xml:space="preserve"> Director(a) </w:t>
      </w:r>
      <w:r w:rsidR="3048199C" w:rsidRPr="007A329A">
        <w:rPr>
          <w:rFonts w:ascii="Arial Narrow" w:hAnsi="Arial Narrow"/>
          <w:color w:val="000000" w:themeColor="text1"/>
          <w:sz w:val="22"/>
          <w:szCs w:val="22"/>
        </w:rPr>
        <w:t>Programática de Rein</w:t>
      </w:r>
      <w:r w:rsidR="17E7A40E" w:rsidRPr="007A329A">
        <w:rPr>
          <w:rFonts w:ascii="Arial Narrow" w:hAnsi="Arial Narrow"/>
          <w:color w:val="000000" w:themeColor="text1"/>
          <w:sz w:val="22"/>
          <w:szCs w:val="22"/>
        </w:rPr>
        <w:t>tegración</w:t>
      </w:r>
      <w:r w:rsidR="000D7A20" w:rsidRPr="007A329A">
        <w:rPr>
          <w:rFonts w:ascii="Arial Narrow" w:hAnsi="Arial Narrow"/>
          <w:color w:val="000000" w:themeColor="text1"/>
          <w:sz w:val="22"/>
          <w:szCs w:val="22"/>
        </w:rPr>
        <w:t xml:space="preserve">, o la dependencia que haga sus veces, </w:t>
      </w:r>
      <w:r w:rsidR="001E22FC" w:rsidRPr="007A329A">
        <w:rPr>
          <w:rFonts w:ascii="Arial Narrow" w:hAnsi="Arial Narrow"/>
          <w:color w:val="000000" w:themeColor="text1"/>
          <w:sz w:val="22"/>
          <w:szCs w:val="22"/>
        </w:rPr>
        <w:t>la</w:t>
      </w:r>
      <w:r w:rsidR="00F97918" w:rsidRPr="007A329A">
        <w:rPr>
          <w:rFonts w:ascii="Arial Narrow" w:hAnsi="Arial Narrow"/>
          <w:color w:val="000000" w:themeColor="text1"/>
          <w:sz w:val="22"/>
          <w:szCs w:val="22"/>
        </w:rPr>
        <w:t xml:space="preserve"> ordenación del gasto</w:t>
      </w:r>
      <w:r w:rsidR="00675D87" w:rsidRPr="007A329A">
        <w:rPr>
          <w:rFonts w:ascii="Arial Narrow" w:hAnsi="Arial Narrow"/>
          <w:color w:val="000000" w:themeColor="text1"/>
          <w:sz w:val="22"/>
          <w:szCs w:val="22"/>
        </w:rPr>
        <w:t xml:space="preserve"> y la</w:t>
      </w:r>
      <w:r w:rsidR="0055671C" w:rsidRPr="007A329A">
        <w:rPr>
          <w:rFonts w:ascii="Arial Narrow" w:hAnsi="Arial Narrow"/>
          <w:color w:val="000000" w:themeColor="text1"/>
          <w:sz w:val="22"/>
          <w:szCs w:val="22"/>
        </w:rPr>
        <w:t xml:space="preserve"> </w:t>
      </w:r>
      <w:r w:rsidR="06D93F49" w:rsidRPr="007A329A">
        <w:rPr>
          <w:rFonts w:ascii="Arial Narrow" w:hAnsi="Arial Narrow"/>
          <w:color w:val="000000" w:themeColor="text1"/>
          <w:sz w:val="22"/>
          <w:szCs w:val="22"/>
        </w:rPr>
        <w:t>expedi</w:t>
      </w:r>
      <w:r w:rsidR="750B9464" w:rsidRPr="007A329A">
        <w:rPr>
          <w:rFonts w:ascii="Arial Narrow" w:hAnsi="Arial Narrow"/>
          <w:color w:val="000000" w:themeColor="text1"/>
          <w:sz w:val="22"/>
          <w:szCs w:val="22"/>
        </w:rPr>
        <w:t>ción de</w:t>
      </w:r>
      <w:r w:rsidR="06D93F49" w:rsidRPr="007A329A">
        <w:rPr>
          <w:rFonts w:ascii="Arial Narrow" w:hAnsi="Arial Narrow"/>
          <w:color w:val="000000" w:themeColor="text1"/>
          <w:sz w:val="22"/>
          <w:szCs w:val="22"/>
        </w:rPr>
        <w:t xml:space="preserve"> </w:t>
      </w:r>
      <w:r w:rsidR="5762E60D" w:rsidRPr="007A329A">
        <w:rPr>
          <w:rFonts w:ascii="Arial Narrow" w:hAnsi="Arial Narrow"/>
          <w:color w:val="000000" w:themeColor="text1"/>
          <w:sz w:val="22"/>
          <w:szCs w:val="22"/>
          <w:lang w:val="es-CO" w:eastAsia="es-CO"/>
        </w:rPr>
        <w:t>los actos administrativos</w:t>
      </w:r>
      <w:r w:rsidR="001E22FC" w:rsidRPr="007A329A">
        <w:rPr>
          <w:rFonts w:ascii="Arial Narrow" w:hAnsi="Arial Narrow"/>
          <w:color w:val="000000" w:themeColor="text1"/>
          <w:sz w:val="22"/>
          <w:szCs w:val="22"/>
          <w:lang w:val="es-CO" w:eastAsia="es-CO"/>
        </w:rPr>
        <w:t xml:space="preserve"> </w:t>
      </w:r>
      <w:r w:rsidR="001E22FC" w:rsidRPr="007A329A">
        <w:rPr>
          <w:rFonts w:ascii="Arial Narrow" w:hAnsi="Arial Narrow"/>
          <w:color w:val="000000" w:themeColor="text1"/>
          <w:sz w:val="22"/>
          <w:szCs w:val="22"/>
        </w:rPr>
        <w:t xml:space="preserve">que </w:t>
      </w:r>
      <w:r w:rsidR="00C02024" w:rsidRPr="007A329A">
        <w:rPr>
          <w:rFonts w:ascii="Arial Narrow" w:hAnsi="Arial Narrow"/>
          <w:color w:val="000000" w:themeColor="text1"/>
          <w:sz w:val="22"/>
          <w:szCs w:val="22"/>
        </w:rPr>
        <w:t xml:space="preserve">deban </w:t>
      </w:r>
      <w:r w:rsidR="000D7A20" w:rsidRPr="007A329A">
        <w:rPr>
          <w:rFonts w:ascii="Arial Narrow" w:hAnsi="Arial Narrow"/>
          <w:color w:val="000000" w:themeColor="text1"/>
          <w:sz w:val="22"/>
          <w:szCs w:val="22"/>
        </w:rPr>
        <w:t xml:space="preserve">proferirse </w:t>
      </w:r>
      <w:r w:rsidR="0075430B" w:rsidRPr="007A329A">
        <w:rPr>
          <w:rFonts w:ascii="Arial Narrow" w:hAnsi="Arial Narrow"/>
          <w:color w:val="000000" w:themeColor="text1"/>
          <w:sz w:val="22"/>
          <w:szCs w:val="22"/>
        </w:rPr>
        <w:t xml:space="preserve">en desarrollo de </w:t>
      </w:r>
      <w:r w:rsidR="001E22FC" w:rsidRPr="007A329A">
        <w:rPr>
          <w:rFonts w:ascii="Arial Narrow" w:hAnsi="Arial Narrow"/>
          <w:color w:val="000000" w:themeColor="text1"/>
          <w:sz w:val="22"/>
          <w:szCs w:val="22"/>
        </w:rPr>
        <w:t>las convocatorias públicas</w:t>
      </w:r>
      <w:r w:rsidR="00C02024" w:rsidRPr="007A329A">
        <w:rPr>
          <w:rFonts w:ascii="Arial Narrow" w:hAnsi="Arial Narrow"/>
          <w:color w:val="000000" w:themeColor="text1"/>
          <w:sz w:val="22"/>
          <w:szCs w:val="22"/>
        </w:rPr>
        <w:t xml:space="preserve"> de que trata esta resolución</w:t>
      </w:r>
      <w:r w:rsidR="0075430B" w:rsidRPr="007A329A">
        <w:rPr>
          <w:rFonts w:ascii="Arial Narrow" w:hAnsi="Arial Narrow"/>
          <w:color w:val="000000" w:themeColor="text1"/>
          <w:sz w:val="22"/>
          <w:szCs w:val="22"/>
        </w:rPr>
        <w:t xml:space="preserve">, incluidos los de la </w:t>
      </w:r>
      <w:r w:rsidR="7C47974A" w:rsidRPr="007A329A">
        <w:rPr>
          <w:rFonts w:ascii="Arial Narrow" w:hAnsi="Arial Narrow"/>
          <w:color w:val="000000" w:themeColor="text1"/>
          <w:sz w:val="22"/>
          <w:szCs w:val="22"/>
          <w:lang w:val="es-CO" w:eastAsia="es-CO"/>
        </w:rPr>
        <w:t>selección</w:t>
      </w:r>
      <w:r w:rsidR="5762E60D" w:rsidRPr="007A329A">
        <w:rPr>
          <w:rFonts w:ascii="Arial Narrow" w:hAnsi="Arial Narrow"/>
          <w:color w:val="000000" w:themeColor="text1"/>
          <w:sz w:val="22"/>
          <w:szCs w:val="22"/>
          <w:lang w:val="es-CO" w:eastAsia="es-CO"/>
        </w:rPr>
        <w:t xml:space="preserve"> de</w:t>
      </w:r>
      <w:r w:rsidR="16EE43E7" w:rsidRPr="007A329A">
        <w:rPr>
          <w:rFonts w:ascii="Arial Narrow" w:hAnsi="Arial Narrow"/>
          <w:color w:val="000000" w:themeColor="text1"/>
          <w:sz w:val="22"/>
          <w:szCs w:val="22"/>
          <w:lang w:val="es-CO" w:eastAsia="es-CO"/>
        </w:rPr>
        <w:t xml:space="preserve"> </w:t>
      </w:r>
      <w:r w:rsidR="5762E60D" w:rsidRPr="007A329A">
        <w:rPr>
          <w:rFonts w:ascii="Arial Narrow" w:hAnsi="Arial Narrow"/>
          <w:color w:val="000000" w:themeColor="text1"/>
          <w:sz w:val="22"/>
          <w:szCs w:val="22"/>
          <w:lang w:val="es-CO" w:eastAsia="es-CO"/>
        </w:rPr>
        <w:t>l</w:t>
      </w:r>
      <w:r w:rsidR="0075430B" w:rsidRPr="007A329A">
        <w:rPr>
          <w:rFonts w:ascii="Arial Narrow" w:hAnsi="Arial Narrow"/>
          <w:color w:val="000000" w:themeColor="text1"/>
          <w:sz w:val="22"/>
          <w:szCs w:val="22"/>
          <w:lang w:val="es-CO" w:eastAsia="es-CO"/>
        </w:rPr>
        <w:t>as</w:t>
      </w:r>
      <w:r w:rsidR="47FE602D" w:rsidRPr="007A329A">
        <w:rPr>
          <w:rFonts w:ascii="Arial Narrow" w:hAnsi="Arial Narrow"/>
          <w:color w:val="000000" w:themeColor="text1"/>
          <w:sz w:val="22"/>
          <w:szCs w:val="22"/>
          <w:lang w:val="es-CO" w:eastAsia="es-CO"/>
        </w:rPr>
        <w:t xml:space="preserve"> iniciativas</w:t>
      </w:r>
      <w:r w:rsidR="5762E60D" w:rsidRPr="007A329A">
        <w:rPr>
          <w:rFonts w:ascii="Arial Narrow" w:hAnsi="Arial Narrow"/>
          <w:color w:val="000000" w:themeColor="text1"/>
          <w:sz w:val="22"/>
          <w:szCs w:val="22"/>
          <w:lang w:val="es-CO" w:eastAsia="es-CO"/>
        </w:rPr>
        <w:t xml:space="preserve"> </w:t>
      </w:r>
      <w:r w:rsidR="0075430B" w:rsidRPr="007A329A">
        <w:rPr>
          <w:rFonts w:ascii="Arial Narrow" w:hAnsi="Arial Narrow"/>
          <w:color w:val="000000" w:themeColor="text1"/>
          <w:sz w:val="22"/>
          <w:szCs w:val="22"/>
          <w:lang w:val="es-CO" w:eastAsia="es-CO"/>
        </w:rPr>
        <w:t>y proyectos sociales y comunitarios</w:t>
      </w:r>
      <w:r w:rsidR="00CF00AF" w:rsidRPr="007A329A">
        <w:rPr>
          <w:rFonts w:ascii="Arial Narrow" w:hAnsi="Arial Narrow"/>
          <w:color w:val="000000" w:themeColor="text1"/>
          <w:sz w:val="22"/>
          <w:szCs w:val="22"/>
          <w:lang w:val="es-CO" w:eastAsia="es-CO"/>
        </w:rPr>
        <w:t>, la declaración como desierto en caso de que el concepto del Comité Técnico Evaluador sea que ninguna de las propuestas cumple con las condiciones</w:t>
      </w:r>
      <w:r w:rsidR="0075430B" w:rsidRPr="007A329A">
        <w:rPr>
          <w:rFonts w:ascii="Arial Narrow" w:hAnsi="Arial Narrow"/>
          <w:color w:val="000000" w:themeColor="text1"/>
          <w:sz w:val="22"/>
          <w:szCs w:val="22"/>
          <w:lang w:val="es-CO" w:eastAsia="es-CO"/>
        </w:rPr>
        <w:t xml:space="preserve"> </w:t>
      </w:r>
      <w:r w:rsidR="00FE440B" w:rsidRPr="007A329A">
        <w:rPr>
          <w:rFonts w:ascii="Arial Narrow" w:hAnsi="Arial Narrow"/>
          <w:color w:val="000000" w:themeColor="text1"/>
          <w:sz w:val="22"/>
          <w:szCs w:val="22"/>
          <w:lang w:val="es-CO" w:eastAsia="es-CO"/>
        </w:rPr>
        <w:t>y</w:t>
      </w:r>
      <w:r w:rsidR="00365E51" w:rsidRPr="007A329A">
        <w:rPr>
          <w:rFonts w:ascii="Arial Narrow" w:hAnsi="Arial Narrow"/>
          <w:color w:val="000000" w:themeColor="text1"/>
          <w:sz w:val="22"/>
          <w:szCs w:val="22"/>
          <w:lang w:val="es-CO" w:eastAsia="es-CO"/>
        </w:rPr>
        <w:t xml:space="preserve"> de</w:t>
      </w:r>
      <w:r w:rsidR="5762E60D" w:rsidRPr="007A329A">
        <w:rPr>
          <w:rFonts w:ascii="Arial Narrow" w:hAnsi="Arial Narrow"/>
          <w:color w:val="000000" w:themeColor="text1"/>
          <w:sz w:val="22"/>
          <w:szCs w:val="22"/>
          <w:lang w:val="es-CO" w:eastAsia="es-CO"/>
        </w:rPr>
        <w:t xml:space="preserve"> asignación de</w:t>
      </w:r>
      <w:r w:rsidR="3088E6BD" w:rsidRPr="007A329A">
        <w:rPr>
          <w:rFonts w:ascii="Arial Narrow" w:hAnsi="Arial Narrow"/>
          <w:color w:val="000000" w:themeColor="text1"/>
          <w:sz w:val="22"/>
          <w:szCs w:val="22"/>
          <w:lang w:val="es-CO" w:eastAsia="es-CO"/>
        </w:rPr>
        <w:t xml:space="preserve"> los</w:t>
      </w:r>
      <w:r w:rsidR="5762E60D" w:rsidRPr="007A329A">
        <w:rPr>
          <w:rFonts w:ascii="Arial Narrow" w:hAnsi="Arial Narrow"/>
          <w:color w:val="000000" w:themeColor="text1"/>
          <w:sz w:val="22"/>
          <w:szCs w:val="22"/>
          <w:lang w:val="es-CO" w:eastAsia="es-CO"/>
        </w:rPr>
        <w:t xml:space="preserve"> recursos</w:t>
      </w:r>
      <w:r w:rsidR="0E1CBF6E" w:rsidRPr="007A329A">
        <w:rPr>
          <w:rFonts w:ascii="Arial Narrow" w:hAnsi="Arial Narrow"/>
          <w:color w:val="000000" w:themeColor="text1"/>
          <w:sz w:val="22"/>
          <w:szCs w:val="22"/>
          <w:lang w:val="es-CO" w:eastAsia="es-CO"/>
        </w:rPr>
        <w:t xml:space="preserve"> de</w:t>
      </w:r>
      <w:r w:rsidR="00C02024" w:rsidRPr="007A329A">
        <w:rPr>
          <w:rFonts w:ascii="Arial Narrow" w:hAnsi="Arial Narrow"/>
          <w:color w:val="000000" w:themeColor="text1"/>
          <w:sz w:val="22"/>
          <w:szCs w:val="22"/>
          <w:lang w:val="es-CO" w:eastAsia="es-CO"/>
        </w:rPr>
        <w:t xml:space="preserve"> la estrategia de</w:t>
      </w:r>
      <w:r w:rsidR="0E1CBF6E" w:rsidRPr="007A329A">
        <w:rPr>
          <w:rFonts w:ascii="Arial Narrow" w:hAnsi="Arial Narrow"/>
          <w:color w:val="000000" w:themeColor="text1"/>
          <w:sz w:val="22"/>
          <w:szCs w:val="22"/>
          <w:lang w:val="es-CO" w:eastAsia="es-CO"/>
        </w:rPr>
        <w:t xml:space="preserve"> fomento</w:t>
      </w:r>
      <w:r w:rsidR="00C02024" w:rsidRPr="007A329A">
        <w:rPr>
          <w:rFonts w:ascii="Arial Narrow" w:hAnsi="Arial Narrow"/>
          <w:color w:val="000000" w:themeColor="text1"/>
          <w:sz w:val="22"/>
          <w:szCs w:val="22"/>
          <w:lang w:val="es-CO" w:eastAsia="es-CO"/>
        </w:rPr>
        <w:t xml:space="preserve"> que </w:t>
      </w:r>
      <w:r w:rsidR="0055671C" w:rsidRPr="007A329A">
        <w:rPr>
          <w:rFonts w:ascii="Arial Narrow" w:hAnsi="Arial Narrow"/>
          <w:color w:val="000000" w:themeColor="text1"/>
          <w:sz w:val="22"/>
          <w:szCs w:val="22"/>
          <w:lang w:val="es-CO" w:eastAsia="es-CO"/>
        </w:rPr>
        <w:t>aquí se crea.</w:t>
      </w:r>
    </w:p>
    <w:p w14:paraId="7B09C968" w14:textId="77777777" w:rsidR="00FE1036" w:rsidRPr="007A329A" w:rsidRDefault="00FE1036" w:rsidP="00F15F8D">
      <w:pPr>
        <w:contextualSpacing/>
        <w:jc w:val="both"/>
        <w:rPr>
          <w:rFonts w:ascii="Arial Narrow" w:hAnsi="Arial Narrow"/>
          <w:color w:val="000000" w:themeColor="text1"/>
          <w:sz w:val="22"/>
          <w:szCs w:val="22"/>
        </w:rPr>
      </w:pPr>
    </w:p>
    <w:p w14:paraId="67F31522" w14:textId="1964E2D2" w:rsidR="00CF29D9" w:rsidRPr="007A329A" w:rsidRDefault="00CF29D9" w:rsidP="00E95EFD">
      <w:pPr>
        <w:pStyle w:val="Prrafodelista"/>
        <w:jc w:val="center"/>
        <w:rPr>
          <w:rFonts w:ascii="Arial Narrow" w:hAnsi="Arial Narrow"/>
          <w:b/>
          <w:bCs/>
          <w:color w:val="000000" w:themeColor="text1"/>
          <w:sz w:val="22"/>
          <w:szCs w:val="22"/>
        </w:rPr>
      </w:pPr>
      <w:r w:rsidRPr="007A329A">
        <w:rPr>
          <w:rFonts w:ascii="Arial Narrow" w:hAnsi="Arial Narrow"/>
          <w:b/>
          <w:bCs/>
          <w:color w:val="000000" w:themeColor="text1"/>
          <w:sz w:val="22"/>
          <w:szCs w:val="22"/>
        </w:rPr>
        <w:t xml:space="preserve">CAPÍTULO </w:t>
      </w:r>
      <w:r w:rsidR="00E866F7" w:rsidRPr="007A329A">
        <w:rPr>
          <w:rFonts w:ascii="Arial Narrow" w:hAnsi="Arial Narrow"/>
          <w:b/>
          <w:bCs/>
          <w:color w:val="000000" w:themeColor="text1"/>
          <w:sz w:val="22"/>
          <w:szCs w:val="22"/>
        </w:rPr>
        <w:t>I</w:t>
      </w:r>
      <w:r w:rsidRPr="007A329A">
        <w:rPr>
          <w:rFonts w:ascii="Arial Narrow" w:hAnsi="Arial Narrow"/>
          <w:b/>
          <w:bCs/>
          <w:color w:val="000000" w:themeColor="text1"/>
          <w:sz w:val="22"/>
          <w:szCs w:val="22"/>
        </w:rPr>
        <w:t>V</w:t>
      </w:r>
    </w:p>
    <w:p w14:paraId="76B7B8F3" w14:textId="77777777" w:rsidR="00CF29D9" w:rsidRPr="007A329A" w:rsidRDefault="00CF29D9" w:rsidP="00E95EFD">
      <w:pPr>
        <w:pStyle w:val="Prrafodelista"/>
        <w:jc w:val="both"/>
        <w:rPr>
          <w:rFonts w:ascii="Arial Narrow" w:eastAsiaTheme="minorEastAsia" w:hAnsi="Arial Narrow" w:cstheme="minorBidi"/>
          <w:color w:val="000000" w:themeColor="text1"/>
          <w:sz w:val="22"/>
          <w:szCs w:val="22"/>
          <w:lang w:eastAsia="es-ES"/>
        </w:rPr>
      </w:pPr>
    </w:p>
    <w:p w14:paraId="4653BC0C" w14:textId="10646B61" w:rsidR="00854052" w:rsidRPr="007A329A" w:rsidRDefault="002C40DE" w:rsidP="594C6E67">
      <w:pPr>
        <w:pStyle w:val="Prrafodelista"/>
        <w:ind w:left="0"/>
        <w:jc w:val="center"/>
        <w:rPr>
          <w:rFonts w:ascii="Arial Narrow" w:hAnsi="Arial Narrow"/>
          <w:b/>
          <w:bCs/>
          <w:color w:val="000000" w:themeColor="text1"/>
          <w:sz w:val="22"/>
          <w:szCs w:val="22"/>
        </w:rPr>
      </w:pPr>
      <w:r w:rsidRPr="007A329A">
        <w:rPr>
          <w:rFonts w:ascii="Arial Narrow" w:hAnsi="Arial Narrow"/>
          <w:b/>
          <w:bCs/>
          <w:color w:val="000000" w:themeColor="text1"/>
          <w:sz w:val="22"/>
          <w:szCs w:val="22"/>
        </w:rPr>
        <w:t xml:space="preserve"> MONITOREO A LA E</w:t>
      </w:r>
      <w:r w:rsidR="00854052" w:rsidRPr="007A329A">
        <w:rPr>
          <w:rFonts w:ascii="Arial Narrow" w:hAnsi="Arial Narrow"/>
          <w:b/>
          <w:bCs/>
          <w:color w:val="000000" w:themeColor="text1"/>
          <w:sz w:val="22"/>
          <w:szCs w:val="22"/>
        </w:rPr>
        <w:t xml:space="preserve">JECUCIÓN DE LOS RECURSOS </w:t>
      </w:r>
      <w:r w:rsidRPr="007A329A">
        <w:rPr>
          <w:rFonts w:ascii="Arial Narrow" w:hAnsi="Arial Narrow"/>
          <w:b/>
          <w:bCs/>
          <w:color w:val="000000" w:themeColor="text1"/>
          <w:sz w:val="22"/>
          <w:szCs w:val="22"/>
        </w:rPr>
        <w:t xml:space="preserve">QUE FINANCIAN LA ESTRATEGIA </w:t>
      </w:r>
      <w:r w:rsidR="007A6357" w:rsidRPr="007A329A">
        <w:rPr>
          <w:rFonts w:ascii="Arial Narrow" w:hAnsi="Arial Narrow"/>
          <w:b/>
          <w:bCs/>
          <w:color w:val="000000" w:themeColor="text1"/>
          <w:sz w:val="22"/>
          <w:szCs w:val="22"/>
        </w:rPr>
        <w:t>DE FOMENTO</w:t>
      </w:r>
      <w:r w:rsidRPr="007A329A">
        <w:rPr>
          <w:rFonts w:ascii="Arial Narrow" w:hAnsi="Arial Narrow"/>
          <w:b/>
          <w:bCs/>
          <w:color w:val="000000" w:themeColor="text1"/>
          <w:sz w:val="22"/>
          <w:szCs w:val="22"/>
        </w:rPr>
        <w:t xml:space="preserve"> </w:t>
      </w:r>
    </w:p>
    <w:p w14:paraId="506C0813" w14:textId="77777777" w:rsidR="00093281" w:rsidRPr="007A329A" w:rsidRDefault="00093281" w:rsidP="00093281">
      <w:pPr>
        <w:pStyle w:val="Prrafodelista"/>
        <w:ind w:left="0"/>
        <w:rPr>
          <w:rFonts w:ascii="Arial Narrow" w:hAnsi="Arial Narrow"/>
          <w:b/>
          <w:bCs/>
          <w:color w:val="000000" w:themeColor="text1"/>
          <w:sz w:val="22"/>
          <w:szCs w:val="22"/>
        </w:rPr>
      </w:pPr>
    </w:p>
    <w:p w14:paraId="782ADA5F" w14:textId="08AF3BD3" w:rsidR="002C40DE" w:rsidRPr="007A329A" w:rsidRDefault="00854052" w:rsidP="002C40DE">
      <w:pPr>
        <w:pStyle w:val="Prrafodelista"/>
        <w:ind w:left="0" w:right="141"/>
        <w:jc w:val="both"/>
        <w:rPr>
          <w:rFonts w:ascii="Arial Narrow" w:hAnsi="Arial Narrow"/>
          <w:b/>
          <w:bCs/>
          <w:i/>
          <w:iCs/>
          <w:color w:val="000000" w:themeColor="text1"/>
          <w:sz w:val="22"/>
          <w:szCs w:val="22"/>
        </w:rPr>
      </w:pPr>
      <w:r w:rsidRPr="007A329A">
        <w:rPr>
          <w:rFonts w:ascii="Arial Narrow" w:hAnsi="Arial Narrow"/>
          <w:b/>
          <w:bCs/>
          <w:color w:val="000000" w:themeColor="text1"/>
          <w:sz w:val="22"/>
          <w:szCs w:val="22"/>
        </w:rPr>
        <w:t>ARTÍCULO 1</w:t>
      </w:r>
      <w:r w:rsidR="001D0EF8" w:rsidRPr="007A329A">
        <w:rPr>
          <w:rFonts w:ascii="Arial Narrow" w:hAnsi="Arial Narrow"/>
          <w:b/>
          <w:bCs/>
          <w:color w:val="000000" w:themeColor="text1"/>
          <w:sz w:val="22"/>
          <w:szCs w:val="22"/>
        </w:rPr>
        <w:t>7</w:t>
      </w:r>
      <w:r w:rsidRPr="007A329A">
        <w:rPr>
          <w:rFonts w:ascii="Arial Narrow" w:hAnsi="Arial Narrow"/>
          <w:b/>
          <w:bCs/>
          <w:color w:val="000000" w:themeColor="text1"/>
          <w:sz w:val="22"/>
          <w:szCs w:val="22"/>
        </w:rPr>
        <w:t>.</w:t>
      </w:r>
      <w:r w:rsidR="00541275">
        <w:rPr>
          <w:rFonts w:ascii="Arial Narrow" w:hAnsi="Arial Narrow"/>
          <w:b/>
          <w:bCs/>
          <w:color w:val="000000" w:themeColor="text1"/>
          <w:sz w:val="22"/>
          <w:szCs w:val="22"/>
        </w:rPr>
        <w:t xml:space="preserve"> </w:t>
      </w:r>
      <w:r w:rsidR="002C40DE" w:rsidRPr="007A329A">
        <w:rPr>
          <w:rFonts w:ascii="Arial Narrow" w:hAnsi="Arial Narrow"/>
          <w:b/>
          <w:bCs/>
          <w:iCs/>
          <w:color w:val="000000" w:themeColor="text1"/>
          <w:sz w:val="22"/>
          <w:szCs w:val="22"/>
        </w:rPr>
        <w:t xml:space="preserve">ACCIONES DE SEGUIMIENTO. </w:t>
      </w:r>
      <w:r w:rsidR="002C40DE" w:rsidRPr="007A329A">
        <w:rPr>
          <w:rFonts w:ascii="Arial Narrow" w:hAnsi="Arial Narrow"/>
          <w:bCs/>
          <w:iCs/>
          <w:color w:val="000000" w:themeColor="text1"/>
          <w:sz w:val="22"/>
          <w:szCs w:val="22"/>
        </w:rPr>
        <w:t>Con el objeto de garantizar que los recursos asignados</w:t>
      </w:r>
      <w:r w:rsidR="002C40DE" w:rsidRPr="007A329A">
        <w:rPr>
          <w:rFonts w:ascii="Arial Narrow" w:hAnsi="Arial Narrow"/>
          <w:b/>
          <w:bCs/>
          <w:iCs/>
          <w:color w:val="000000" w:themeColor="text1"/>
          <w:sz w:val="22"/>
          <w:szCs w:val="22"/>
        </w:rPr>
        <w:t xml:space="preserve"> </w:t>
      </w:r>
      <w:r w:rsidR="002C40DE" w:rsidRPr="007A329A">
        <w:rPr>
          <w:rFonts w:ascii="Arial Narrow" w:hAnsi="Arial Narrow"/>
          <w:bCs/>
          <w:color w:val="000000" w:themeColor="text1"/>
          <w:sz w:val="22"/>
          <w:szCs w:val="22"/>
        </w:rPr>
        <w:t>para la financiación de las iniciativas y proyectos sociales y comunitarios que se seleccionen en el marco de la estrategia a que refiere esta resolución, se destinen exclusivamente a la ejecución de dichas iniciativas y proyectos, y que se asegure la transparencia en el manejo de tales recursos, la ARN a través de la Dirección Programática de Reintegración</w:t>
      </w:r>
      <w:r w:rsidR="00E26F75" w:rsidRPr="007A329A">
        <w:rPr>
          <w:rFonts w:ascii="Arial Narrow" w:hAnsi="Arial Narrow"/>
          <w:bCs/>
          <w:color w:val="000000" w:themeColor="text1"/>
          <w:sz w:val="22"/>
          <w:szCs w:val="22"/>
        </w:rPr>
        <w:t xml:space="preserve"> o la dependencia que haga sus veces</w:t>
      </w:r>
      <w:r w:rsidR="002C40DE" w:rsidRPr="007A329A">
        <w:rPr>
          <w:rFonts w:ascii="Arial Narrow" w:hAnsi="Arial Narrow"/>
          <w:bCs/>
          <w:color w:val="000000" w:themeColor="text1"/>
          <w:sz w:val="22"/>
          <w:szCs w:val="22"/>
        </w:rPr>
        <w:t>, efectuará estricto y permanente seguimiento a la inversión de aquellos, seguimiento que se realizará desde el momento mismo en que se expida el acto administrativo que selecciona la iniciativa o proyecto y asigna los recursos para su ejecución, hasta que la referida Dirección d</w:t>
      </w:r>
      <w:r w:rsidR="00C30C1E" w:rsidRPr="007A329A">
        <w:rPr>
          <w:rFonts w:ascii="Arial Narrow" w:hAnsi="Arial Narrow"/>
          <w:bCs/>
          <w:color w:val="000000" w:themeColor="text1"/>
          <w:sz w:val="22"/>
          <w:szCs w:val="22"/>
        </w:rPr>
        <w:t>é</w:t>
      </w:r>
      <w:r w:rsidR="002C40DE" w:rsidRPr="007A329A">
        <w:rPr>
          <w:rFonts w:ascii="Arial Narrow" w:hAnsi="Arial Narrow"/>
          <w:bCs/>
          <w:color w:val="000000" w:themeColor="text1"/>
          <w:sz w:val="22"/>
          <w:szCs w:val="22"/>
        </w:rPr>
        <w:t xml:space="preserve"> cuenta del cumplimiento en la ejecución de la iniciativa o proyecto, según las especificidades y condiciones técnicas que se establezcan en la respectiva convocatoria</w:t>
      </w:r>
      <w:r w:rsidR="00370B34" w:rsidRPr="007A329A">
        <w:rPr>
          <w:rFonts w:ascii="Arial Narrow" w:hAnsi="Arial Narrow"/>
          <w:bCs/>
          <w:color w:val="000000" w:themeColor="text1"/>
          <w:sz w:val="22"/>
          <w:szCs w:val="22"/>
        </w:rPr>
        <w:t>.</w:t>
      </w:r>
      <w:r w:rsidR="002C40DE" w:rsidRPr="007A329A">
        <w:rPr>
          <w:rFonts w:ascii="Arial Narrow" w:hAnsi="Arial Narrow"/>
          <w:bCs/>
          <w:color w:val="000000" w:themeColor="text1"/>
          <w:sz w:val="22"/>
          <w:szCs w:val="22"/>
        </w:rPr>
        <w:t xml:space="preserve"> </w:t>
      </w:r>
    </w:p>
    <w:p w14:paraId="1F086F77" w14:textId="77777777" w:rsidR="002C40DE" w:rsidRPr="007A329A" w:rsidRDefault="002C40DE" w:rsidP="002C40DE">
      <w:pPr>
        <w:pStyle w:val="Prrafodelista"/>
        <w:ind w:left="0" w:right="141"/>
        <w:jc w:val="both"/>
        <w:rPr>
          <w:rFonts w:ascii="Arial Narrow" w:hAnsi="Arial Narrow"/>
          <w:b/>
          <w:bCs/>
          <w:caps/>
          <w:color w:val="000000" w:themeColor="text1"/>
          <w:sz w:val="22"/>
          <w:szCs w:val="22"/>
        </w:rPr>
      </w:pPr>
    </w:p>
    <w:p w14:paraId="21A8F2F0" w14:textId="439E5F1C" w:rsidR="002C40DE" w:rsidRPr="007A329A" w:rsidRDefault="002C40DE" w:rsidP="002C40DE">
      <w:pPr>
        <w:pStyle w:val="Prrafodelista"/>
        <w:ind w:left="0" w:right="141"/>
        <w:jc w:val="both"/>
        <w:rPr>
          <w:rFonts w:ascii="Arial Narrow" w:hAnsi="Arial Narrow"/>
          <w:bCs/>
          <w:color w:val="000000" w:themeColor="text1"/>
          <w:sz w:val="22"/>
          <w:szCs w:val="22"/>
        </w:rPr>
      </w:pPr>
      <w:r w:rsidRPr="007A329A">
        <w:rPr>
          <w:rFonts w:ascii="Arial Narrow" w:hAnsi="Arial Narrow"/>
          <w:b/>
          <w:bCs/>
          <w:caps/>
          <w:color w:val="000000" w:themeColor="text1"/>
          <w:sz w:val="22"/>
          <w:szCs w:val="22"/>
        </w:rPr>
        <w:t xml:space="preserve">PARÁGRAFO. </w:t>
      </w:r>
      <w:r w:rsidRPr="007A329A">
        <w:rPr>
          <w:rFonts w:ascii="Arial Narrow" w:hAnsi="Arial Narrow"/>
          <w:bCs/>
          <w:color w:val="000000" w:themeColor="text1"/>
          <w:sz w:val="22"/>
          <w:szCs w:val="22"/>
        </w:rPr>
        <w:t>En el marco de este seguimiento, la ARN por intermedio de la Dirección Programática de Reintegración</w:t>
      </w:r>
      <w:r w:rsidR="00E26F75" w:rsidRPr="007A329A">
        <w:rPr>
          <w:rFonts w:ascii="Arial Narrow" w:hAnsi="Arial Narrow"/>
          <w:bCs/>
          <w:color w:val="000000" w:themeColor="text1"/>
          <w:sz w:val="22"/>
          <w:szCs w:val="22"/>
        </w:rPr>
        <w:t xml:space="preserve"> o la dependencia que haga sus veces, </w:t>
      </w:r>
      <w:r w:rsidRPr="007A329A">
        <w:rPr>
          <w:rFonts w:ascii="Arial Narrow" w:hAnsi="Arial Narrow"/>
          <w:bCs/>
          <w:color w:val="000000" w:themeColor="text1"/>
          <w:sz w:val="22"/>
          <w:szCs w:val="22"/>
        </w:rPr>
        <w:t xml:space="preserve">requerirá </w:t>
      </w:r>
      <w:r w:rsidR="004B07B7" w:rsidRPr="007A329A">
        <w:rPr>
          <w:rFonts w:ascii="Arial Narrow" w:hAnsi="Arial Narrow"/>
          <w:bCs/>
          <w:color w:val="000000" w:themeColor="text1"/>
          <w:sz w:val="22"/>
          <w:szCs w:val="22"/>
        </w:rPr>
        <w:t>a</w:t>
      </w:r>
      <w:r w:rsidR="00B32565" w:rsidRPr="007A329A">
        <w:rPr>
          <w:rFonts w:ascii="Arial Narrow" w:hAnsi="Arial Narrow"/>
          <w:bCs/>
          <w:color w:val="000000" w:themeColor="text1"/>
          <w:sz w:val="22"/>
          <w:szCs w:val="22"/>
        </w:rPr>
        <w:t xml:space="preserve"> los</w:t>
      </w:r>
      <w:r w:rsidR="00E070C0" w:rsidRPr="007A329A">
        <w:rPr>
          <w:rFonts w:ascii="Arial Narrow" w:hAnsi="Arial Narrow"/>
          <w:bCs/>
          <w:color w:val="000000" w:themeColor="text1"/>
          <w:sz w:val="22"/>
          <w:szCs w:val="22"/>
        </w:rPr>
        <w:t xml:space="preserve"> beneficiarios de la estrategia de fomento cuy</w:t>
      </w:r>
      <w:r w:rsidR="00410C7D" w:rsidRPr="007A329A">
        <w:rPr>
          <w:rFonts w:ascii="Arial Narrow" w:hAnsi="Arial Narrow"/>
          <w:bCs/>
          <w:color w:val="000000" w:themeColor="text1"/>
          <w:sz w:val="22"/>
          <w:szCs w:val="22"/>
        </w:rPr>
        <w:t>as</w:t>
      </w:r>
      <w:r w:rsidR="00541275">
        <w:rPr>
          <w:rFonts w:ascii="Arial Narrow" w:hAnsi="Arial Narrow"/>
          <w:bCs/>
          <w:color w:val="000000" w:themeColor="text1"/>
          <w:sz w:val="22"/>
          <w:szCs w:val="22"/>
        </w:rPr>
        <w:t xml:space="preserve"> </w:t>
      </w:r>
      <w:r w:rsidRPr="007A329A">
        <w:rPr>
          <w:rFonts w:ascii="Arial Narrow" w:hAnsi="Arial Narrow"/>
          <w:bCs/>
          <w:color w:val="000000" w:themeColor="text1"/>
          <w:sz w:val="22"/>
          <w:szCs w:val="22"/>
        </w:rPr>
        <w:t>iniciativa</w:t>
      </w:r>
      <w:r w:rsidR="00410C7D" w:rsidRPr="007A329A">
        <w:rPr>
          <w:rFonts w:ascii="Arial Narrow" w:hAnsi="Arial Narrow"/>
          <w:bCs/>
          <w:color w:val="000000" w:themeColor="text1"/>
          <w:sz w:val="22"/>
          <w:szCs w:val="22"/>
        </w:rPr>
        <w:t>s</w:t>
      </w:r>
      <w:r w:rsidRPr="007A329A">
        <w:rPr>
          <w:rFonts w:ascii="Arial Narrow" w:hAnsi="Arial Narrow"/>
          <w:bCs/>
          <w:color w:val="000000" w:themeColor="text1"/>
          <w:sz w:val="22"/>
          <w:szCs w:val="22"/>
        </w:rPr>
        <w:t xml:space="preserve"> o proyecto</w:t>
      </w:r>
      <w:r w:rsidR="00410C7D" w:rsidRPr="007A329A">
        <w:rPr>
          <w:rFonts w:ascii="Arial Narrow" w:hAnsi="Arial Narrow"/>
          <w:bCs/>
          <w:color w:val="000000" w:themeColor="text1"/>
          <w:sz w:val="22"/>
          <w:szCs w:val="22"/>
        </w:rPr>
        <w:t>s hayan sido</w:t>
      </w:r>
      <w:r w:rsidRPr="007A329A">
        <w:rPr>
          <w:rFonts w:ascii="Arial Narrow" w:hAnsi="Arial Narrow"/>
          <w:bCs/>
          <w:color w:val="000000" w:themeColor="text1"/>
          <w:sz w:val="22"/>
          <w:szCs w:val="22"/>
        </w:rPr>
        <w:t xml:space="preserve"> seleccionado</w:t>
      </w:r>
      <w:r w:rsidR="00410C7D" w:rsidRPr="007A329A">
        <w:rPr>
          <w:rFonts w:ascii="Arial Narrow" w:hAnsi="Arial Narrow"/>
          <w:bCs/>
          <w:color w:val="000000" w:themeColor="text1"/>
          <w:sz w:val="22"/>
          <w:szCs w:val="22"/>
        </w:rPr>
        <w:t>s</w:t>
      </w:r>
      <w:r w:rsidRPr="007A329A">
        <w:rPr>
          <w:rFonts w:ascii="Arial Narrow" w:hAnsi="Arial Narrow"/>
          <w:bCs/>
          <w:color w:val="000000" w:themeColor="text1"/>
          <w:sz w:val="22"/>
          <w:szCs w:val="22"/>
        </w:rPr>
        <w:t xml:space="preserve">, los informes </w:t>
      </w:r>
      <w:r w:rsidR="000E0C5E" w:rsidRPr="007A329A">
        <w:rPr>
          <w:rFonts w:ascii="Arial Narrow" w:hAnsi="Arial Narrow"/>
          <w:bCs/>
          <w:color w:val="000000" w:themeColor="text1"/>
          <w:sz w:val="22"/>
          <w:szCs w:val="22"/>
        </w:rPr>
        <w:t>que de acuerdo con los métodos operativos que para tal fin adopte esta entidad</w:t>
      </w:r>
      <w:r w:rsidR="00566A9A" w:rsidRPr="007A329A">
        <w:rPr>
          <w:rFonts w:ascii="Arial Narrow" w:hAnsi="Arial Narrow"/>
          <w:bCs/>
          <w:color w:val="000000" w:themeColor="text1"/>
          <w:sz w:val="22"/>
          <w:szCs w:val="22"/>
        </w:rPr>
        <w:t>,</w:t>
      </w:r>
      <w:r w:rsidR="000E0C5E" w:rsidRPr="007A329A">
        <w:rPr>
          <w:rFonts w:ascii="Arial Narrow" w:hAnsi="Arial Narrow"/>
          <w:bCs/>
          <w:color w:val="000000" w:themeColor="text1"/>
          <w:sz w:val="22"/>
          <w:szCs w:val="22"/>
        </w:rPr>
        <w:t xml:space="preserve"> deba</w:t>
      </w:r>
      <w:r w:rsidR="00D755B2" w:rsidRPr="007A329A">
        <w:rPr>
          <w:rFonts w:ascii="Arial Narrow" w:hAnsi="Arial Narrow"/>
          <w:bCs/>
          <w:color w:val="000000" w:themeColor="text1"/>
          <w:sz w:val="22"/>
          <w:szCs w:val="22"/>
        </w:rPr>
        <w:t>n</w:t>
      </w:r>
      <w:r w:rsidR="000E0C5E" w:rsidRPr="007A329A">
        <w:rPr>
          <w:rFonts w:ascii="Arial Narrow" w:hAnsi="Arial Narrow"/>
          <w:bCs/>
          <w:color w:val="000000" w:themeColor="text1"/>
          <w:sz w:val="22"/>
          <w:szCs w:val="22"/>
        </w:rPr>
        <w:t xml:space="preserve"> presentar </w:t>
      </w:r>
      <w:r w:rsidRPr="007A329A">
        <w:rPr>
          <w:rFonts w:ascii="Arial Narrow" w:hAnsi="Arial Narrow"/>
          <w:bCs/>
          <w:color w:val="000000" w:themeColor="text1"/>
          <w:sz w:val="22"/>
          <w:szCs w:val="22"/>
        </w:rPr>
        <w:t>y que le permitan evidenciar la</w:t>
      </w:r>
      <w:r w:rsidR="00566A9A" w:rsidRPr="007A329A">
        <w:rPr>
          <w:rFonts w:ascii="Arial Narrow" w:hAnsi="Arial Narrow"/>
          <w:bCs/>
          <w:color w:val="000000" w:themeColor="text1"/>
          <w:sz w:val="22"/>
          <w:szCs w:val="22"/>
        </w:rPr>
        <w:t xml:space="preserve"> correcta destinación</w:t>
      </w:r>
      <w:r w:rsidRPr="007A329A">
        <w:rPr>
          <w:rFonts w:ascii="Arial Narrow" w:hAnsi="Arial Narrow"/>
          <w:bCs/>
          <w:color w:val="000000" w:themeColor="text1"/>
          <w:sz w:val="22"/>
          <w:szCs w:val="22"/>
        </w:rPr>
        <w:t xml:space="preserve"> de los recursos </w:t>
      </w:r>
      <w:r w:rsidR="00566A9A" w:rsidRPr="007A329A">
        <w:rPr>
          <w:rFonts w:ascii="Arial Narrow" w:hAnsi="Arial Narrow"/>
          <w:bCs/>
          <w:color w:val="000000" w:themeColor="text1"/>
          <w:sz w:val="22"/>
          <w:szCs w:val="22"/>
        </w:rPr>
        <w:t>para los</w:t>
      </w:r>
      <w:r w:rsidRPr="007A329A">
        <w:rPr>
          <w:rFonts w:ascii="Arial Narrow" w:hAnsi="Arial Narrow"/>
          <w:bCs/>
          <w:color w:val="000000" w:themeColor="text1"/>
          <w:sz w:val="22"/>
          <w:szCs w:val="22"/>
        </w:rPr>
        <w:t xml:space="preserve"> fines para los que fueron transferidos, y el avance en la ejecución de la iniciativa o proyecto dentro de los términos establecidos en la propuesta presentada.</w:t>
      </w:r>
    </w:p>
    <w:p w14:paraId="697C9855" w14:textId="77777777" w:rsidR="002C40DE" w:rsidRPr="007A329A" w:rsidRDefault="002C40DE" w:rsidP="002C40DE">
      <w:pPr>
        <w:pStyle w:val="Prrafodelista"/>
        <w:ind w:left="0" w:right="141"/>
        <w:jc w:val="both"/>
        <w:rPr>
          <w:rFonts w:ascii="Arial Narrow" w:hAnsi="Arial Narrow"/>
          <w:bCs/>
          <w:color w:val="000000" w:themeColor="text1"/>
          <w:sz w:val="22"/>
          <w:szCs w:val="22"/>
        </w:rPr>
      </w:pPr>
    </w:p>
    <w:p w14:paraId="6BECE917" w14:textId="69FC046C" w:rsidR="002C40DE" w:rsidRPr="007A329A" w:rsidRDefault="002C40DE" w:rsidP="002C40DE">
      <w:pPr>
        <w:pStyle w:val="Prrafodelista"/>
        <w:ind w:left="0" w:right="141"/>
        <w:jc w:val="both"/>
        <w:rPr>
          <w:rFonts w:ascii="Arial Narrow" w:hAnsi="Arial Narrow"/>
          <w:bCs/>
          <w:color w:val="000000" w:themeColor="text1"/>
          <w:sz w:val="22"/>
          <w:szCs w:val="22"/>
        </w:rPr>
      </w:pPr>
      <w:r w:rsidRPr="007A329A">
        <w:rPr>
          <w:rFonts w:ascii="Arial Narrow" w:hAnsi="Arial Narrow"/>
          <w:bCs/>
          <w:color w:val="000000" w:themeColor="text1"/>
          <w:sz w:val="22"/>
          <w:szCs w:val="22"/>
        </w:rPr>
        <w:t xml:space="preserve">Para el efecto, </w:t>
      </w:r>
      <w:r w:rsidR="00D755B2" w:rsidRPr="007A329A">
        <w:rPr>
          <w:rFonts w:ascii="Arial Narrow" w:hAnsi="Arial Narrow"/>
          <w:bCs/>
          <w:color w:val="000000" w:themeColor="text1"/>
          <w:sz w:val="22"/>
          <w:szCs w:val="22"/>
        </w:rPr>
        <w:t>los beneficiarios de la estrategia de fomento cuyas iniciativas o proyectos hayan sido seleccionados</w:t>
      </w:r>
      <w:r w:rsidR="00E26F75" w:rsidRPr="007A329A">
        <w:rPr>
          <w:rFonts w:ascii="Arial Narrow" w:hAnsi="Arial Narrow"/>
          <w:bCs/>
          <w:color w:val="000000" w:themeColor="text1"/>
          <w:sz w:val="22"/>
          <w:szCs w:val="22"/>
        </w:rPr>
        <w:t>,</w:t>
      </w:r>
      <w:r w:rsidRPr="007A329A">
        <w:rPr>
          <w:rFonts w:ascii="Arial Narrow" w:hAnsi="Arial Narrow"/>
          <w:bCs/>
          <w:color w:val="000000" w:themeColor="text1"/>
          <w:sz w:val="22"/>
          <w:szCs w:val="22"/>
        </w:rPr>
        <w:t xml:space="preserve"> suscribirá acta de compromiso</w:t>
      </w:r>
      <w:r w:rsidR="00467CF4" w:rsidRPr="007A329A">
        <w:rPr>
          <w:rFonts w:ascii="Arial Narrow" w:hAnsi="Arial Narrow"/>
          <w:bCs/>
          <w:color w:val="000000" w:themeColor="text1"/>
          <w:sz w:val="22"/>
          <w:szCs w:val="22"/>
        </w:rPr>
        <w:t xml:space="preserve"> en el formato que para tal efecto adopte la Agencia</w:t>
      </w:r>
      <w:r w:rsidRPr="007A329A">
        <w:rPr>
          <w:rFonts w:ascii="Arial Narrow" w:hAnsi="Arial Narrow"/>
          <w:bCs/>
          <w:color w:val="000000" w:themeColor="text1"/>
          <w:sz w:val="22"/>
          <w:szCs w:val="22"/>
        </w:rPr>
        <w:t xml:space="preserve">. </w:t>
      </w:r>
    </w:p>
    <w:p w14:paraId="5DE6293A" w14:textId="5AC78BAD" w:rsidR="002C40DE" w:rsidRPr="007A329A" w:rsidRDefault="00541275" w:rsidP="002C40DE">
      <w:pPr>
        <w:pStyle w:val="Prrafodelista"/>
        <w:ind w:left="0" w:right="141"/>
        <w:jc w:val="both"/>
        <w:rPr>
          <w:rFonts w:ascii="Arial Narrow" w:hAnsi="Arial Narrow"/>
          <w:bCs/>
          <w:color w:val="000000" w:themeColor="text1"/>
          <w:sz w:val="22"/>
          <w:szCs w:val="22"/>
        </w:rPr>
      </w:pPr>
      <w:r>
        <w:rPr>
          <w:rFonts w:ascii="Arial Narrow" w:hAnsi="Arial Narrow"/>
          <w:b/>
          <w:bCs/>
          <w:iCs/>
          <w:color w:val="000000" w:themeColor="text1"/>
          <w:sz w:val="22"/>
          <w:szCs w:val="22"/>
        </w:rPr>
        <w:t xml:space="preserve"> </w:t>
      </w:r>
      <w:r w:rsidR="002C40DE" w:rsidRPr="007A329A">
        <w:rPr>
          <w:rFonts w:ascii="Arial Narrow" w:hAnsi="Arial Narrow"/>
          <w:b/>
          <w:bCs/>
          <w:i/>
          <w:iCs/>
          <w:color w:val="000000" w:themeColor="text1"/>
          <w:sz w:val="22"/>
          <w:szCs w:val="22"/>
        </w:rPr>
        <w:t xml:space="preserve"> </w:t>
      </w:r>
    </w:p>
    <w:p w14:paraId="61C88EA1" w14:textId="093CDC30" w:rsidR="002C40DE" w:rsidRPr="007A329A" w:rsidRDefault="002C40DE" w:rsidP="002C40DE">
      <w:pPr>
        <w:pStyle w:val="Prrafodelista"/>
        <w:ind w:left="0" w:right="141"/>
        <w:jc w:val="both"/>
        <w:rPr>
          <w:rFonts w:ascii="Arial Narrow" w:hAnsi="Arial Narrow"/>
          <w:bCs/>
          <w:color w:val="000000" w:themeColor="text1"/>
          <w:sz w:val="22"/>
          <w:szCs w:val="22"/>
        </w:rPr>
      </w:pPr>
      <w:r w:rsidRPr="007A329A">
        <w:rPr>
          <w:rFonts w:ascii="Arial Narrow" w:hAnsi="Arial Narrow"/>
          <w:b/>
          <w:bCs/>
          <w:color w:val="000000" w:themeColor="text1"/>
          <w:sz w:val="22"/>
          <w:szCs w:val="22"/>
        </w:rPr>
        <w:t xml:space="preserve">ARTÍCULO 18. PÓLIZA DE CUMPLIMIENTO. </w:t>
      </w:r>
      <w:r w:rsidR="00FC2B30" w:rsidRPr="007A329A">
        <w:rPr>
          <w:rFonts w:ascii="Arial Narrow" w:hAnsi="Arial Narrow"/>
          <w:bCs/>
          <w:color w:val="000000" w:themeColor="text1"/>
          <w:sz w:val="22"/>
          <w:szCs w:val="22"/>
        </w:rPr>
        <w:t xml:space="preserve">Los beneficiarios de la estrategia de fomento cuyas iniciativas o proyectos hayan sido seleccionados, </w:t>
      </w:r>
      <w:r w:rsidRPr="007A329A">
        <w:rPr>
          <w:rFonts w:ascii="Arial Narrow" w:hAnsi="Arial Narrow"/>
          <w:bCs/>
          <w:color w:val="000000" w:themeColor="text1"/>
          <w:sz w:val="22"/>
          <w:szCs w:val="22"/>
        </w:rPr>
        <w:t xml:space="preserve">de forma previa </w:t>
      </w:r>
      <w:r w:rsidR="00FC2B30" w:rsidRPr="007A329A">
        <w:rPr>
          <w:rFonts w:ascii="Arial Narrow" w:hAnsi="Arial Narrow"/>
          <w:bCs/>
          <w:color w:val="000000" w:themeColor="text1"/>
          <w:sz w:val="22"/>
          <w:szCs w:val="22"/>
        </w:rPr>
        <w:t>y como requisito par</w:t>
      </w:r>
      <w:r w:rsidRPr="007A329A">
        <w:rPr>
          <w:rFonts w:ascii="Arial Narrow" w:hAnsi="Arial Narrow"/>
          <w:bCs/>
          <w:color w:val="000000" w:themeColor="text1"/>
          <w:sz w:val="22"/>
          <w:szCs w:val="22"/>
        </w:rPr>
        <w:t xml:space="preserve">a </w:t>
      </w:r>
      <w:r w:rsidR="003D3B4A" w:rsidRPr="007A329A">
        <w:rPr>
          <w:rFonts w:ascii="Arial Narrow" w:hAnsi="Arial Narrow"/>
          <w:bCs/>
          <w:color w:val="000000" w:themeColor="text1"/>
          <w:sz w:val="22"/>
          <w:szCs w:val="22"/>
        </w:rPr>
        <w:t xml:space="preserve">el desembolso </w:t>
      </w:r>
      <w:r w:rsidR="00E26F75" w:rsidRPr="007A329A">
        <w:rPr>
          <w:rFonts w:ascii="Arial Narrow" w:hAnsi="Arial Narrow"/>
          <w:bCs/>
          <w:color w:val="000000" w:themeColor="text1"/>
          <w:sz w:val="22"/>
          <w:szCs w:val="22"/>
        </w:rPr>
        <w:t xml:space="preserve">de los correspondientes recursos, </w:t>
      </w:r>
      <w:r w:rsidRPr="007A329A">
        <w:rPr>
          <w:rFonts w:ascii="Arial Narrow" w:hAnsi="Arial Narrow"/>
          <w:bCs/>
          <w:color w:val="000000" w:themeColor="text1"/>
          <w:sz w:val="22"/>
          <w:szCs w:val="22"/>
        </w:rPr>
        <w:t xml:space="preserve">deberán constituir a favor de la ARN una póliza que ampare </w:t>
      </w:r>
      <w:r w:rsidR="008B0CE7" w:rsidRPr="007A329A">
        <w:rPr>
          <w:rFonts w:ascii="Arial Narrow" w:hAnsi="Arial Narrow"/>
          <w:bCs/>
          <w:color w:val="000000" w:themeColor="text1"/>
          <w:sz w:val="22"/>
          <w:szCs w:val="22"/>
        </w:rPr>
        <w:t>el</w:t>
      </w:r>
      <w:r w:rsidR="00CE339B" w:rsidRPr="007A329A">
        <w:rPr>
          <w:rFonts w:ascii="Arial Narrow" w:hAnsi="Arial Narrow"/>
          <w:bCs/>
          <w:color w:val="000000" w:themeColor="text1"/>
          <w:sz w:val="22"/>
          <w:szCs w:val="22"/>
        </w:rPr>
        <w:t xml:space="preserve"> correcto uso de los recursos y el</w:t>
      </w:r>
      <w:r w:rsidRPr="007A329A">
        <w:rPr>
          <w:rFonts w:ascii="Arial Narrow" w:hAnsi="Arial Narrow"/>
          <w:bCs/>
          <w:color w:val="000000" w:themeColor="text1"/>
          <w:sz w:val="22"/>
          <w:szCs w:val="22"/>
        </w:rPr>
        <w:t xml:space="preserve"> cumplimiento de </w:t>
      </w:r>
      <w:r w:rsidR="00AB4995" w:rsidRPr="007A329A">
        <w:rPr>
          <w:rFonts w:ascii="Arial Narrow" w:hAnsi="Arial Narrow"/>
          <w:bCs/>
          <w:color w:val="000000" w:themeColor="text1"/>
          <w:sz w:val="22"/>
          <w:szCs w:val="22"/>
        </w:rPr>
        <w:t xml:space="preserve">las </w:t>
      </w:r>
      <w:r w:rsidRPr="007A329A">
        <w:rPr>
          <w:rFonts w:ascii="Arial Narrow" w:hAnsi="Arial Narrow"/>
          <w:bCs/>
          <w:color w:val="000000" w:themeColor="text1"/>
          <w:sz w:val="22"/>
          <w:szCs w:val="22"/>
        </w:rPr>
        <w:t xml:space="preserve">obligaciones derivadas de la asignación </w:t>
      </w:r>
      <w:r w:rsidR="00F738F0" w:rsidRPr="007A329A">
        <w:rPr>
          <w:rFonts w:ascii="Arial Narrow" w:hAnsi="Arial Narrow"/>
          <w:bCs/>
          <w:color w:val="000000" w:themeColor="text1"/>
          <w:sz w:val="22"/>
          <w:szCs w:val="22"/>
        </w:rPr>
        <w:t>de los mismos</w:t>
      </w:r>
      <w:r w:rsidRPr="007A329A">
        <w:rPr>
          <w:rFonts w:ascii="Arial Narrow" w:hAnsi="Arial Narrow"/>
          <w:bCs/>
          <w:color w:val="000000" w:themeColor="text1"/>
          <w:sz w:val="22"/>
          <w:szCs w:val="22"/>
        </w:rPr>
        <w:t>.</w:t>
      </w:r>
    </w:p>
    <w:p w14:paraId="66149A4A" w14:textId="77777777" w:rsidR="002C40DE" w:rsidRPr="007A329A" w:rsidRDefault="002C40DE" w:rsidP="002C40DE">
      <w:pPr>
        <w:pStyle w:val="Prrafodelista"/>
        <w:ind w:left="0" w:right="141"/>
        <w:jc w:val="both"/>
        <w:rPr>
          <w:rFonts w:ascii="Arial Narrow" w:hAnsi="Arial Narrow"/>
          <w:bCs/>
          <w:color w:val="000000" w:themeColor="text1"/>
          <w:sz w:val="22"/>
          <w:szCs w:val="22"/>
        </w:rPr>
      </w:pPr>
    </w:p>
    <w:p w14:paraId="3F7006FD" w14:textId="4386EF5E" w:rsidR="002C40DE" w:rsidRPr="007A329A" w:rsidRDefault="002C40DE" w:rsidP="002C40DE">
      <w:pPr>
        <w:pStyle w:val="Prrafodelista"/>
        <w:ind w:left="0" w:right="141"/>
        <w:jc w:val="both"/>
        <w:rPr>
          <w:rFonts w:ascii="Arial Narrow" w:hAnsi="Arial Narrow"/>
          <w:bCs/>
          <w:color w:val="000000" w:themeColor="text1"/>
          <w:sz w:val="22"/>
          <w:szCs w:val="22"/>
        </w:rPr>
      </w:pPr>
      <w:r w:rsidRPr="007A329A">
        <w:rPr>
          <w:rFonts w:ascii="Arial Narrow" w:hAnsi="Arial Narrow"/>
          <w:bCs/>
          <w:color w:val="000000" w:themeColor="text1"/>
          <w:sz w:val="22"/>
          <w:szCs w:val="22"/>
        </w:rPr>
        <w:t>De constatarse incumplimiento de las obligaciones, para efectos de la declaración del siniestro</w:t>
      </w:r>
      <w:r w:rsidR="00D67042" w:rsidRPr="007A329A">
        <w:rPr>
          <w:rFonts w:ascii="Arial Narrow" w:hAnsi="Arial Narrow"/>
          <w:bCs/>
          <w:color w:val="000000" w:themeColor="text1"/>
          <w:sz w:val="22"/>
          <w:szCs w:val="22"/>
        </w:rPr>
        <w:t xml:space="preserve"> y para hace</w:t>
      </w:r>
      <w:r w:rsidR="004C7D86" w:rsidRPr="007A329A">
        <w:rPr>
          <w:rFonts w:ascii="Arial Narrow" w:hAnsi="Arial Narrow"/>
          <w:bCs/>
          <w:color w:val="000000" w:themeColor="text1"/>
          <w:sz w:val="22"/>
          <w:szCs w:val="22"/>
        </w:rPr>
        <w:t>r efectiva la póliza</w:t>
      </w:r>
      <w:r w:rsidRPr="007A329A">
        <w:rPr>
          <w:rFonts w:ascii="Arial Narrow" w:hAnsi="Arial Narrow"/>
          <w:bCs/>
          <w:color w:val="000000" w:themeColor="text1"/>
          <w:sz w:val="22"/>
          <w:szCs w:val="22"/>
        </w:rPr>
        <w:t xml:space="preserve">, la ARN por intermedio de la Dirección Programática de Reintegración expedirá el acto administrativo que así lo decrete. </w:t>
      </w:r>
    </w:p>
    <w:p w14:paraId="757CE3AF" w14:textId="53379EF1" w:rsidR="002C40DE" w:rsidRPr="007A329A" w:rsidRDefault="002C40DE" w:rsidP="594C6E67">
      <w:pPr>
        <w:pStyle w:val="Prrafodelista"/>
        <w:ind w:left="0" w:right="141"/>
        <w:jc w:val="both"/>
        <w:rPr>
          <w:rFonts w:ascii="Arial Narrow" w:hAnsi="Arial Narrow"/>
          <w:color w:val="000000" w:themeColor="text1"/>
          <w:sz w:val="22"/>
          <w:szCs w:val="22"/>
        </w:rPr>
      </w:pPr>
    </w:p>
    <w:p w14:paraId="5DB8011E" w14:textId="77777777" w:rsidR="002C40DE" w:rsidRPr="007A329A" w:rsidRDefault="002C40DE" w:rsidP="594C6E67">
      <w:pPr>
        <w:pStyle w:val="Prrafodelista"/>
        <w:ind w:left="0" w:right="141"/>
        <w:jc w:val="both"/>
        <w:rPr>
          <w:rFonts w:ascii="Arial Narrow" w:hAnsi="Arial Narrow"/>
          <w:color w:val="000000" w:themeColor="text1"/>
          <w:sz w:val="22"/>
          <w:szCs w:val="22"/>
        </w:rPr>
      </w:pPr>
    </w:p>
    <w:p w14:paraId="728B8B1F" w14:textId="1BCF91DD" w:rsidR="00497A8B" w:rsidRPr="007A329A" w:rsidRDefault="00497A8B" w:rsidP="00F15F8D">
      <w:pPr>
        <w:contextualSpacing/>
        <w:jc w:val="center"/>
        <w:rPr>
          <w:rFonts w:ascii="Arial Narrow" w:hAnsi="Arial Narrow"/>
          <w:b/>
          <w:bCs/>
          <w:color w:val="000000" w:themeColor="text1"/>
          <w:sz w:val="22"/>
          <w:szCs w:val="22"/>
        </w:rPr>
      </w:pPr>
      <w:r w:rsidRPr="007A329A">
        <w:rPr>
          <w:rFonts w:ascii="Arial Narrow" w:hAnsi="Arial Narrow"/>
          <w:b/>
          <w:bCs/>
          <w:color w:val="000000" w:themeColor="text1"/>
          <w:sz w:val="22"/>
          <w:szCs w:val="22"/>
        </w:rPr>
        <w:t>TÍTULO II</w:t>
      </w:r>
      <w:r w:rsidR="00510361" w:rsidRPr="007A329A">
        <w:rPr>
          <w:rFonts w:ascii="Arial Narrow" w:hAnsi="Arial Narrow"/>
          <w:b/>
          <w:bCs/>
          <w:color w:val="000000" w:themeColor="text1"/>
          <w:sz w:val="22"/>
          <w:szCs w:val="22"/>
        </w:rPr>
        <w:t>I</w:t>
      </w:r>
    </w:p>
    <w:p w14:paraId="7B0D53A5" w14:textId="77777777" w:rsidR="00473E96" w:rsidRPr="007A329A" w:rsidRDefault="00473E96" w:rsidP="00F15F8D">
      <w:pPr>
        <w:contextualSpacing/>
        <w:jc w:val="center"/>
        <w:rPr>
          <w:rFonts w:ascii="Arial Narrow" w:hAnsi="Arial Narrow"/>
          <w:b/>
          <w:bCs/>
          <w:color w:val="000000" w:themeColor="text1"/>
          <w:sz w:val="22"/>
          <w:szCs w:val="22"/>
        </w:rPr>
      </w:pPr>
    </w:p>
    <w:p w14:paraId="6E6521C4" w14:textId="2152012C" w:rsidR="00497A8B" w:rsidRPr="007A329A" w:rsidRDefault="00497A8B" w:rsidP="00F15F8D">
      <w:pPr>
        <w:contextualSpacing/>
        <w:jc w:val="center"/>
        <w:rPr>
          <w:rFonts w:ascii="Arial Narrow" w:hAnsi="Arial Narrow"/>
          <w:b/>
          <w:bCs/>
          <w:color w:val="000000" w:themeColor="text1"/>
          <w:sz w:val="22"/>
          <w:szCs w:val="22"/>
        </w:rPr>
      </w:pPr>
      <w:r w:rsidRPr="007A329A">
        <w:rPr>
          <w:rFonts w:ascii="Arial Narrow" w:hAnsi="Arial Narrow"/>
          <w:b/>
          <w:bCs/>
          <w:color w:val="000000" w:themeColor="text1"/>
          <w:sz w:val="22"/>
          <w:szCs w:val="22"/>
        </w:rPr>
        <w:t>CAPÍTULO ÚNICO</w:t>
      </w:r>
    </w:p>
    <w:p w14:paraId="1E439600" w14:textId="77777777" w:rsidR="00497A8B" w:rsidRPr="007A329A" w:rsidRDefault="00497A8B" w:rsidP="00F15F8D">
      <w:pPr>
        <w:contextualSpacing/>
        <w:jc w:val="center"/>
        <w:rPr>
          <w:rFonts w:ascii="Arial Narrow" w:hAnsi="Arial Narrow"/>
          <w:b/>
          <w:bCs/>
          <w:color w:val="000000" w:themeColor="text1"/>
          <w:sz w:val="22"/>
          <w:szCs w:val="22"/>
        </w:rPr>
      </w:pPr>
    </w:p>
    <w:p w14:paraId="0F4760A7" w14:textId="38CD3FA2" w:rsidR="00A27CDD" w:rsidRPr="007A329A" w:rsidRDefault="00497A8B" w:rsidP="00F15F8D">
      <w:pPr>
        <w:contextualSpacing/>
        <w:jc w:val="center"/>
        <w:rPr>
          <w:rFonts w:ascii="Arial Narrow" w:hAnsi="Arial Narrow"/>
          <w:b/>
          <w:bCs/>
          <w:color w:val="000000" w:themeColor="text1"/>
          <w:sz w:val="22"/>
          <w:szCs w:val="22"/>
        </w:rPr>
      </w:pPr>
      <w:r w:rsidRPr="007A329A">
        <w:rPr>
          <w:rFonts w:ascii="Arial Narrow" w:hAnsi="Arial Narrow"/>
          <w:b/>
          <w:bCs/>
          <w:color w:val="000000" w:themeColor="text1"/>
          <w:sz w:val="22"/>
          <w:szCs w:val="22"/>
        </w:rPr>
        <w:t>DISPOSICIONES FINALES</w:t>
      </w:r>
    </w:p>
    <w:p w14:paraId="75EE7496" w14:textId="57FB922E" w:rsidR="002132C6" w:rsidRDefault="002132C6" w:rsidP="00F15F8D">
      <w:pPr>
        <w:contextualSpacing/>
        <w:jc w:val="center"/>
        <w:rPr>
          <w:rFonts w:ascii="Arial Narrow" w:hAnsi="Arial Narrow"/>
          <w:b/>
          <w:bCs/>
          <w:color w:val="000000" w:themeColor="text1"/>
          <w:sz w:val="22"/>
          <w:szCs w:val="22"/>
        </w:rPr>
      </w:pPr>
    </w:p>
    <w:p w14:paraId="749FEEDE" w14:textId="77777777" w:rsidR="00396F50" w:rsidRDefault="00396F50" w:rsidP="00F15F8D">
      <w:pPr>
        <w:contextualSpacing/>
        <w:jc w:val="center"/>
        <w:rPr>
          <w:rFonts w:ascii="Arial Narrow" w:hAnsi="Arial Narrow"/>
          <w:b/>
          <w:bCs/>
          <w:color w:val="000000" w:themeColor="text1"/>
          <w:sz w:val="22"/>
          <w:szCs w:val="22"/>
        </w:rPr>
      </w:pPr>
    </w:p>
    <w:p w14:paraId="0B17C017" w14:textId="77777777" w:rsidR="00396F50" w:rsidRDefault="00396F50" w:rsidP="00F15F8D">
      <w:pPr>
        <w:contextualSpacing/>
        <w:jc w:val="center"/>
        <w:rPr>
          <w:rFonts w:ascii="Arial Narrow" w:hAnsi="Arial Narrow"/>
          <w:b/>
          <w:bCs/>
          <w:color w:val="000000" w:themeColor="text1"/>
          <w:sz w:val="22"/>
          <w:szCs w:val="22"/>
        </w:rPr>
      </w:pPr>
    </w:p>
    <w:p w14:paraId="53DF8EB2" w14:textId="77777777" w:rsidR="00396F50" w:rsidRDefault="00396F50" w:rsidP="00F15F8D">
      <w:pPr>
        <w:contextualSpacing/>
        <w:jc w:val="center"/>
        <w:rPr>
          <w:rFonts w:ascii="Arial Narrow" w:hAnsi="Arial Narrow"/>
          <w:b/>
          <w:bCs/>
          <w:color w:val="000000" w:themeColor="text1"/>
          <w:sz w:val="22"/>
          <w:szCs w:val="22"/>
        </w:rPr>
      </w:pPr>
    </w:p>
    <w:p w14:paraId="31C18FBF" w14:textId="77777777" w:rsidR="00396F50" w:rsidRDefault="00396F50" w:rsidP="00F15F8D">
      <w:pPr>
        <w:contextualSpacing/>
        <w:jc w:val="center"/>
        <w:rPr>
          <w:rFonts w:ascii="Arial Narrow" w:hAnsi="Arial Narrow"/>
          <w:b/>
          <w:bCs/>
          <w:color w:val="000000" w:themeColor="text1"/>
          <w:sz w:val="22"/>
          <w:szCs w:val="22"/>
        </w:rPr>
      </w:pPr>
    </w:p>
    <w:p w14:paraId="4A2FD8AA" w14:textId="77777777" w:rsidR="00396F50" w:rsidRDefault="00396F50" w:rsidP="00F15F8D">
      <w:pPr>
        <w:contextualSpacing/>
        <w:jc w:val="center"/>
        <w:rPr>
          <w:rFonts w:ascii="Arial Narrow" w:hAnsi="Arial Narrow"/>
          <w:b/>
          <w:bCs/>
          <w:color w:val="000000" w:themeColor="text1"/>
          <w:sz w:val="22"/>
          <w:szCs w:val="22"/>
        </w:rPr>
      </w:pPr>
    </w:p>
    <w:p w14:paraId="62116243" w14:textId="77777777" w:rsidR="00396F50" w:rsidRDefault="00396F50" w:rsidP="00F15F8D">
      <w:pPr>
        <w:contextualSpacing/>
        <w:jc w:val="center"/>
        <w:rPr>
          <w:rFonts w:ascii="Arial Narrow" w:hAnsi="Arial Narrow"/>
          <w:b/>
          <w:bCs/>
          <w:color w:val="000000" w:themeColor="text1"/>
          <w:sz w:val="22"/>
          <w:szCs w:val="22"/>
        </w:rPr>
      </w:pPr>
    </w:p>
    <w:p w14:paraId="4D11074D" w14:textId="77777777" w:rsidR="00396F50" w:rsidRPr="007A329A" w:rsidRDefault="00396F50" w:rsidP="00F15F8D">
      <w:pPr>
        <w:contextualSpacing/>
        <w:jc w:val="center"/>
        <w:rPr>
          <w:rFonts w:ascii="Arial Narrow" w:hAnsi="Arial Narrow"/>
          <w:b/>
          <w:bCs/>
          <w:color w:val="000000" w:themeColor="text1"/>
          <w:sz w:val="22"/>
          <w:szCs w:val="22"/>
        </w:rPr>
      </w:pPr>
    </w:p>
    <w:p w14:paraId="0FA44FAA" w14:textId="77777777" w:rsidR="00140198" w:rsidRPr="007A329A" w:rsidRDefault="00140198" w:rsidP="00F15F8D">
      <w:pPr>
        <w:contextualSpacing/>
        <w:jc w:val="both"/>
        <w:rPr>
          <w:rFonts w:ascii="Arial Narrow" w:hAnsi="Arial Narrow"/>
          <w:b/>
          <w:bCs/>
          <w:color w:val="000000" w:themeColor="text1"/>
          <w:sz w:val="22"/>
          <w:szCs w:val="22"/>
        </w:rPr>
      </w:pPr>
    </w:p>
    <w:p w14:paraId="10045F8B" w14:textId="7CAD7D86" w:rsidR="005067C7" w:rsidRPr="007A329A" w:rsidRDefault="005067C7" w:rsidP="00F15F8D">
      <w:pPr>
        <w:contextualSpacing/>
        <w:jc w:val="both"/>
        <w:rPr>
          <w:rFonts w:ascii="Arial Narrow" w:hAnsi="Arial Narrow"/>
          <w:color w:val="000000" w:themeColor="text1"/>
          <w:sz w:val="22"/>
          <w:szCs w:val="22"/>
        </w:rPr>
      </w:pPr>
      <w:r w:rsidRPr="007A329A">
        <w:rPr>
          <w:rFonts w:ascii="Arial Narrow" w:hAnsi="Arial Narrow"/>
          <w:b/>
          <w:bCs/>
          <w:color w:val="000000" w:themeColor="text1"/>
          <w:sz w:val="22"/>
          <w:szCs w:val="22"/>
        </w:rPr>
        <w:t xml:space="preserve">ARTÍCULO </w:t>
      </w:r>
      <w:r w:rsidR="00497A8B" w:rsidRPr="007A329A">
        <w:rPr>
          <w:rFonts w:ascii="Arial Narrow" w:hAnsi="Arial Narrow"/>
          <w:b/>
          <w:bCs/>
          <w:color w:val="000000" w:themeColor="text1"/>
          <w:sz w:val="22"/>
          <w:szCs w:val="22"/>
        </w:rPr>
        <w:t>1</w:t>
      </w:r>
      <w:r w:rsidR="001D0EF8" w:rsidRPr="007A329A">
        <w:rPr>
          <w:rFonts w:ascii="Arial Narrow" w:hAnsi="Arial Narrow"/>
          <w:b/>
          <w:bCs/>
          <w:color w:val="000000" w:themeColor="text1"/>
          <w:sz w:val="22"/>
          <w:szCs w:val="22"/>
        </w:rPr>
        <w:t>9</w:t>
      </w:r>
      <w:r w:rsidRPr="007A329A">
        <w:rPr>
          <w:rFonts w:ascii="Arial Narrow" w:hAnsi="Arial Narrow"/>
          <w:b/>
          <w:bCs/>
          <w:color w:val="000000" w:themeColor="text1"/>
          <w:sz w:val="22"/>
          <w:szCs w:val="22"/>
        </w:rPr>
        <w:t>. VIGENCIA Y DEROGATORIAS</w:t>
      </w:r>
      <w:r w:rsidRPr="007A329A">
        <w:rPr>
          <w:rFonts w:ascii="Arial Narrow" w:hAnsi="Arial Narrow"/>
          <w:color w:val="000000" w:themeColor="text1"/>
          <w:sz w:val="22"/>
          <w:szCs w:val="22"/>
        </w:rPr>
        <w:t>. La presente resolución rige a partir de la fecha de su publicación en el Diario Oficial.</w:t>
      </w:r>
    </w:p>
    <w:p w14:paraId="12D21B4F" w14:textId="77777777" w:rsidR="005067C7" w:rsidRDefault="005067C7" w:rsidP="00F15F8D">
      <w:pPr>
        <w:contextualSpacing/>
        <w:jc w:val="both"/>
        <w:rPr>
          <w:rFonts w:ascii="Arial Narrow" w:hAnsi="Arial Narrow"/>
          <w:color w:val="000000" w:themeColor="text1"/>
          <w:sz w:val="22"/>
          <w:szCs w:val="22"/>
        </w:rPr>
      </w:pPr>
    </w:p>
    <w:p w14:paraId="33B209DA" w14:textId="77777777" w:rsidR="00541275" w:rsidRDefault="00541275" w:rsidP="00F15F8D">
      <w:pPr>
        <w:contextualSpacing/>
        <w:jc w:val="both"/>
        <w:rPr>
          <w:rFonts w:ascii="Arial Narrow" w:hAnsi="Arial Narrow"/>
          <w:color w:val="000000" w:themeColor="text1"/>
          <w:sz w:val="22"/>
          <w:szCs w:val="22"/>
        </w:rPr>
      </w:pPr>
    </w:p>
    <w:p w14:paraId="7D524794" w14:textId="77777777" w:rsidR="00541275" w:rsidRDefault="00541275" w:rsidP="00F15F8D">
      <w:pPr>
        <w:contextualSpacing/>
        <w:jc w:val="both"/>
        <w:rPr>
          <w:rFonts w:ascii="Arial Narrow" w:hAnsi="Arial Narrow"/>
          <w:color w:val="000000" w:themeColor="text1"/>
          <w:sz w:val="22"/>
          <w:szCs w:val="22"/>
        </w:rPr>
      </w:pPr>
    </w:p>
    <w:p w14:paraId="4E1C0349" w14:textId="77777777" w:rsidR="00541275" w:rsidRDefault="00541275" w:rsidP="00F15F8D">
      <w:pPr>
        <w:contextualSpacing/>
        <w:jc w:val="both"/>
        <w:rPr>
          <w:rFonts w:ascii="Arial Narrow" w:hAnsi="Arial Narrow"/>
          <w:color w:val="000000" w:themeColor="text1"/>
          <w:sz w:val="22"/>
          <w:szCs w:val="22"/>
        </w:rPr>
      </w:pPr>
    </w:p>
    <w:p w14:paraId="3C5A5C4A" w14:textId="77777777" w:rsidR="00541275" w:rsidRPr="007A329A" w:rsidRDefault="00541275" w:rsidP="00F15F8D">
      <w:pPr>
        <w:contextualSpacing/>
        <w:jc w:val="both"/>
        <w:rPr>
          <w:rFonts w:ascii="Arial Narrow" w:hAnsi="Arial Narrow"/>
          <w:color w:val="000000" w:themeColor="text1"/>
          <w:sz w:val="22"/>
          <w:szCs w:val="22"/>
        </w:rPr>
      </w:pPr>
    </w:p>
    <w:p w14:paraId="216E67F0" w14:textId="77777777" w:rsidR="005067C7" w:rsidRPr="007A329A" w:rsidRDefault="005067C7" w:rsidP="00F15F8D">
      <w:pPr>
        <w:contextualSpacing/>
        <w:jc w:val="center"/>
        <w:rPr>
          <w:rFonts w:ascii="Arial Narrow" w:hAnsi="Arial Narrow"/>
          <w:b/>
          <w:bCs/>
          <w:color w:val="000000" w:themeColor="text1"/>
          <w:sz w:val="22"/>
          <w:szCs w:val="22"/>
        </w:rPr>
      </w:pPr>
      <w:r w:rsidRPr="007A329A">
        <w:rPr>
          <w:rFonts w:ascii="Arial Narrow" w:hAnsi="Arial Narrow"/>
          <w:b/>
          <w:bCs/>
          <w:color w:val="000000" w:themeColor="text1"/>
          <w:sz w:val="22"/>
          <w:szCs w:val="22"/>
        </w:rPr>
        <w:t>PUBLÍQUESE Y CÚMPLASE</w:t>
      </w:r>
    </w:p>
    <w:p w14:paraId="23962B8B" w14:textId="77777777" w:rsidR="005067C7" w:rsidRPr="007A329A" w:rsidRDefault="005067C7" w:rsidP="00F15F8D">
      <w:pPr>
        <w:contextualSpacing/>
        <w:jc w:val="both"/>
        <w:rPr>
          <w:rFonts w:ascii="Arial Narrow" w:hAnsi="Arial Narrow"/>
          <w:color w:val="000000" w:themeColor="text1"/>
          <w:sz w:val="22"/>
          <w:szCs w:val="22"/>
        </w:rPr>
      </w:pPr>
    </w:p>
    <w:p w14:paraId="531146AA" w14:textId="77777777" w:rsidR="005067C7" w:rsidRPr="007A329A" w:rsidRDefault="005067C7" w:rsidP="00F15F8D">
      <w:pPr>
        <w:contextualSpacing/>
        <w:jc w:val="both"/>
        <w:rPr>
          <w:rFonts w:ascii="Arial Narrow" w:hAnsi="Arial Narrow"/>
          <w:color w:val="000000" w:themeColor="text1"/>
          <w:sz w:val="22"/>
          <w:szCs w:val="22"/>
        </w:rPr>
      </w:pPr>
      <w:r w:rsidRPr="007A329A">
        <w:rPr>
          <w:rFonts w:ascii="Arial Narrow" w:hAnsi="Arial Narrow"/>
          <w:color w:val="000000" w:themeColor="text1"/>
          <w:sz w:val="22"/>
          <w:szCs w:val="22"/>
        </w:rPr>
        <w:t xml:space="preserve">Dada en Bogotá D.C. a los </w:t>
      </w:r>
      <w:proofErr w:type="spellStart"/>
      <w:r w:rsidRPr="007A329A">
        <w:rPr>
          <w:rFonts w:ascii="Arial Narrow" w:hAnsi="Arial Narrow"/>
          <w:color w:val="000000" w:themeColor="text1"/>
          <w:sz w:val="22"/>
          <w:szCs w:val="22"/>
        </w:rPr>
        <w:t>xx</w:t>
      </w:r>
      <w:proofErr w:type="spellEnd"/>
      <w:r w:rsidRPr="007A329A">
        <w:rPr>
          <w:rFonts w:ascii="Arial Narrow" w:hAnsi="Arial Narrow"/>
          <w:color w:val="000000" w:themeColor="text1"/>
          <w:sz w:val="22"/>
          <w:szCs w:val="22"/>
        </w:rPr>
        <w:t xml:space="preserve"> de </w:t>
      </w:r>
      <w:proofErr w:type="spellStart"/>
      <w:r w:rsidRPr="007A329A">
        <w:rPr>
          <w:rFonts w:ascii="Arial Narrow" w:hAnsi="Arial Narrow"/>
          <w:color w:val="000000" w:themeColor="text1"/>
          <w:sz w:val="22"/>
          <w:szCs w:val="22"/>
        </w:rPr>
        <w:t>xxx</w:t>
      </w:r>
      <w:proofErr w:type="spellEnd"/>
      <w:r w:rsidRPr="007A329A">
        <w:rPr>
          <w:rFonts w:ascii="Arial Narrow" w:hAnsi="Arial Narrow"/>
          <w:color w:val="000000" w:themeColor="text1"/>
          <w:sz w:val="22"/>
          <w:szCs w:val="22"/>
        </w:rPr>
        <w:t xml:space="preserve"> de 202X.</w:t>
      </w:r>
    </w:p>
    <w:p w14:paraId="58D0D96C" w14:textId="77777777" w:rsidR="005067C7" w:rsidRPr="007A329A" w:rsidRDefault="005067C7" w:rsidP="00F15F8D">
      <w:pPr>
        <w:contextualSpacing/>
        <w:jc w:val="both"/>
        <w:rPr>
          <w:rFonts w:ascii="Arial Narrow" w:hAnsi="Arial Narrow"/>
          <w:color w:val="000000" w:themeColor="text1"/>
          <w:sz w:val="22"/>
          <w:szCs w:val="22"/>
        </w:rPr>
      </w:pPr>
    </w:p>
    <w:p w14:paraId="5F31F320" w14:textId="77777777" w:rsidR="005067C7" w:rsidRDefault="005067C7" w:rsidP="00F15F8D">
      <w:pPr>
        <w:contextualSpacing/>
        <w:jc w:val="both"/>
        <w:rPr>
          <w:rFonts w:ascii="Arial Narrow" w:hAnsi="Arial Narrow"/>
          <w:color w:val="000000" w:themeColor="text1"/>
          <w:sz w:val="22"/>
          <w:szCs w:val="22"/>
        </w:rPr>
      </w:pPr>
    </w:p>
    <w:p w14:paraId="5E654389" w14:textId="77777777" w:rsidR="00396F50" w:rsidRDefault="00396F50" w:rsidP="00F15F8D">
      <w:pPr>
        <w:contextualSpacing/>
        <w:jc w:val="both"/>
        <w:rPr>
          <w:rFonts w:ascii="Arial Narrow" w:hAnsi="Arial Narrow"/>
          <w:color w:val="000000" w:themeColor="text1"/>
          <w:sz w:val="22"/>
          <w:szCs w:val="22"/>
        </w:rPr>
      </w:pPr>
    </w:p>
    <w:p w14:paraId="49DF109C" w14:textId="77777777" w:rsidR="00396F50" w:rsidRPr="007A329A" w:rsidRDefault="00396F50" w:rsidP="00F15F8D">
      <w:pPr>
        <w:contextualSpacing/>
        <w:jc w:val="both"/>
        <w:rPr>
          <w:rFonts w:ascii="Arial Narrow" w:hAnsi="Arial Narrow"/>
          <w:color w:val="000000" w:themeColor="text1"/>
          <w:sz w:val="22"/>
          <w:szCs w:val="22"/>
        </w:rPr>
      </w:pPr>
    </w:p>
    <w:p w14:paraId="1A490C3C" w14:textId="77777777" w:rsidR="005067C7" w:rsidRPr="007A329A" w:rsidRDefault="005067C7" w:rsidP="00F15F8D">
      <w:pPr>
        <w:contextualSpacing/>
        <w:jc w:val="both"/>
        <w:rPr>
          <w:rFonts w:ascii="Arial Narrow" w:hAnsi="Arial Narrow"/>
          <w:color w:val="000000" w:themeColor="text1"/>
          <w:sz w:val="22"/>
          <w:szCs w:val="22"/>
        </w:rPr>
      </w:pPr>
    </w:p>
    <w:p w14:paraId="7F672C11" w14:textId="77777777" w:rsidR="005067C7" w:rsidRPr="007A329A" w:rsidRDefault="005067C7" w:rsidP="00F15F8D">
      <w:pPr>
        <w:contextualSpacing/>
        <w:jc w:val="center"/>
        <w:rPr>
          <w:rFonts w:ascii="Arial Narrow" w:hAnsi="Arial Narrow"/>
          <w:b/>
          <w:bCs/>
          <w:color w:val="000000" w:themeColor="text1"/>
          <w:sz w:val="22"/>
          <w:szCs w:val="22"/>
        </w:rPr>
      </w:pPr>
      <w:r w:rsidRPr="007A329A">
        <w:rPr>
          <w:rFonts w:ascii="Arial Narrow" w:hAnsi="Arial Narrow"/>
          <w:b/>
          <w:bCs/>
          <w:color w:val="000000" w:themeColor="text1"/>
          <w:sz w:val="22"/>
          <w:szCs w:val="22"/>
        </w:rPr>
        <w:t>ALEJANDRA MILLER RESTREPO</w:t>
      </w:r>
    </w:p>
    <w:p w14:paraId="341272F3" w14:textId="77777777" w:rsidR="005067C7" w:rsidRPr="007A329A" w:rsidRDefault="005067C7" w:rsidP="00F15F8D">
      <w:pPr>
        <w:contextualSpacing/>
        <w:jc w:val="center"/>
        <w:rPr>
          <w:rFonts w:ascii="Arial Narrow" w:hAnsi="Arial Narrow"/>
          <w:color w:val="000000" w:themeColor="text1"/>
          <w:sz w:val="22"/>
          <w:szCs w:val="22"/>
        </w:rPr>
      </w:pPr>
      <w:r w:rsidRPr="007A329A">
        <w:rPr>
          <w:rFonts w:ascii="Arial Narrow" w:hAnsi="Arial Narrow"/>
          <w:color w:val="000000" w:themeColor="text1"/>
          <w:sz w:val="22"/>
          <w:szCs w:val="22"/>
        </w:rPr>
        <w:t>Directora General</w:t>
      </w:r>
    </w:p>
    <w:p w14:paraId="42D0A7F9" w14:textId="77777777" w:rsidR="005067C7" w:rsidRPr="007A329A" w:rsidRDefault="005067C7" w:rsidP="00F15F8D">
      <w:pPr>
        <w:contextualSpacing/>
        <w:jc w:val="both"/>
        <w:rPr>
          <w:rFonts w:ascii="Arial Narrow" w:hAnsi="Arial Narrow"/>
          <w:color w:val="000000" w:themeColor="text1"/>
          <w:sz w:val="22"/>
          <w:szCs w:val="22"/>
        </w:rPr>
      </w:pPr>
    </w:p>
    <w:p w14:paraId="59C8D12C" w14:textId="77777777" w:rsidR="005067C7" w:rsidRPr="007A329A" w:rsidRDefault="005067C7" w:rsidP="00F15F8D">
      <w:pPr>
        <w:contextualSpacing/>
        <w:jc w:val="both"/>
        <w:rPr>
          <w:rFonts w:ascii="Arial Narrow" w:hAnsi="Arial Narrow"/>
          <w:color w:val="000000" w:themeColor="text1"/>
          <w:sz w:val="16"/>
          <w:szCs w:val="16"/>
        </w:rPr>
      </w:pPr>
    </w:p>
    <w:p w14:paraId="0CC4542D" w14:textId="77777777" w:rsidR="005067C7" w:rsidRPr="007A329A" w:rsidRDefault="005067C7" w:rsidP="00F15F8D">
      <w:pPr>
        <w:contextualSpacing/>
        <w:jc w:val="both"/>
        <w:rPr>
          <w:rFonts w:ascii="Arial Narrow" w:hAnsi="Arial Narrow" w:cs="Arial"/>
          <w:b/>
          <w:bCs/>
          <w:color w:val="000000" w:themeColor="text1"/>
          <w:sz w:val="16"/>
          <w:szCs w:val="16"/>
        </w:rPr>
      </w:pPr>
    </w:p>
    <w:p w14:paraId="62DDF9DE" w14:textId="77777777" w:rsidR="005067C7" w:rsidRPr="007A329A" w:rsidRDefault="005067C7" w:rsidP="00F15F8D">
      <w:pPr>
        <w:contextualSpacing/>
        <w:jc w:val="both"/>
        <w:rPr>
          <w:rFonts w:ascii="Arial Narrow" w:hAnsi="Arial Narrow" w:cs="Arial"/>
          <w:b/>
          <w:bCs/>
          <w:color w:val="000000" w:themeColor="text1"/>
          <w:sz w:val="16"/>
          <w:szCs w:val="16"/>
        </w:rPr>
      </w:pPr>
    </w:p>
    <w:bookmarkEnd w:id="0"/>
    <w:p w14:paraId="650ED9C2" w14:textId="77777777" w:rsidR="000C4DD4" w:rsidRPr="007A329A" w:rsidRDefault="000C4DD4" w:rsidP="0095362E">
      <w:pPr>
        <w:rPr>
          <w:color w:val="000000" w:themeColor="text1"/>
          <w:sz w:val="16"/>
          <w:szCs w:val="16"/>
        </w:rPr>
      </w:pPr>
    </w:p>
    <w:sectPr w:rsidR="000C4DD4" w:rsidRPr="007A329A" w:rsidSect="00C33E9A">
      <w:headerReference w:type="even" r:id="rId16"/>
      <w:headerReference w:type="default" r:id="rId17"/>
      <w:footerReference w:type="even" r:id="rId18"/>
      <w:footerReference w:type="default" r:id="rId19"/>
      <w:headerReference w:type="first" r:id="rId20"/>
      <w:footerReference w:type="first" r:id="rId21"/>
      <w:pgSz w:w="12240" w:h="18720" w:code="14"/>
      <w:pgMar w:top="1701" w:right="1325" w:bottom="1134" w:left="1191" w:header="720" w:footer="851"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D0334" w14:textId="77777777" w:rsidR="00B907FA" w:rsidRDefault="00B907FA" w:rsidP="005067C7">
      <w:r>
        <w:separator/>
      </w:r>
    </w:p>
  </w:endnote>
  <w:endnote w:type="continuationSeparator" w:id="0">
    <w:p w14:paraId="23C8C68D" w14:textId="77777777" w:rsidR="00B907FA" w:rsidRDefault="00B907FA" w:rsidP="005067C7">
      <w:r>
        <w:continuationSeparator/>
      </w:r>
    </w:p>
  </w:endnote>
  <w:endnote w:type="continuationNotice" w:id="1">
    <w:p w14:paraId="0BBD7C0B" w14:textId="77777777" w:rsidR="00B907FA" w:rsidRDefault="00B90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64280" w14:textId="77777777" w:rsidR="009F750C" w:rsidRDefault="009F750C">
    <w:pPr>
      <w:pStyle w:val="Piedepgina"/>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0"/>
      <w:gridCol w:w="3240"/>
      <w:gridCol w:w="3240"/>
    </w:tblGrid>
    <w:tr w:rsidR="009F750C" w14:paraId="63E8709D" w14:textId="77777777" w:rsidTr="594C6E67">
      <w:trPr>
        <w:trHeight w:val="300"/>
      </w:trPr>
      <w:tc>
        <w:tcPr>
          <w:tcW w:w="3240" w:type="dxa"/>
        </w:tcPr>
        <w:p w14:paraId="2AD6799E" w14:textId="0E71388F" w:rsidR="009F750C" w:rsidRDefault="009F750C" w:rsidP="594C6E67">
          <w:pPr>
            <w:pStyle w:val="Encabezado"/>
            <w:ind w:left="-115"/>
            <w:jc w:val="left"/>
          </w:pPr>
        </w:p>
      </w:tc>
      <w:tc>
        <w:tcPr>
          <w:tcW w:w="3240" w:type="dxa"/>
        </w:tcPr>
        <w:p w14:paraId="5BA62E8A" w14:textId="4AE37D01" w:rsidR="009F750C" w:rsidRDefault="009F750C" w:rsidP="594C6E67">
          <w:pPr>
            <w:pStyle w:val="Encabezado"/>
            <w:jc w:val="center"/>
          </w:pPr>
        </w:p>
      </w:tc>
      <w:tc>
        <w:tcPr>
          <w:tcW w:w="3240" w:type="dxa"/>
        </w:tcPr>
        <w:p w14:paraId="0DF8950F" w14:textId="3BFADFED" w:rsidR="009F750C" w:rsidRDefault="009F750C" w:rsidP="594C6E67">
          <w:pPr>
            <w:pStyle w:val="Encabezado"/>
            <w:ind w:right="-115"/>
            <w:jc w:val="right"/>
          </w:pPr>
        </w:p>
      </w:tc>
    </w:tr>
  </w:tbl>
  <w:p w14:paraId="068E2C0E" w14:textId="73860D9D" w:rsidR="009F750C" w:rsidRDefault="009F750C" w:rsidP="594C6E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0"/>
      <w:gridCol w:w="3240"/>
      <w:gridCol w:w="3240"/>
    </w:tblGrid>
    <w:tr w:rsidR="009F750C" w14:paraId="014C4C77" w14:textId="77777777" w:rsidTr="594C6E67">
      <w:trPr>
        <w:trHeight w:val="300"/>
      </w:trPr>
      <w:tc>
        <w:tcPr>
          <w:tcW w:w="3240" w:type="dxa"/>
        </w:tcPr>
        <w:p w14:paraId="5C55A8F0" w14:textId="64744873" w:rsidR="009F750C" w:rsidRDefault="009F750C" w:rsidP="594C6E67">
          <w:pPr>
            <w:pStyle w:val="Encabezado"/>
            <w:ind w:left="-115"/>
            <w:jc w:val="left"/>
          </w:pPr>
        </w:p>
      </w:tc>
      <w:tc>
        <w:tcPr>
          <w:tcW w:w="3240" w:type="dxa"/>
        </w:tcPr>
        <w:p w14:paraId="2AF44413" w14:textId="4D176841" w:rsidR="009F750C" w:rsidRDefault="009F750C" w:rsidP="594C6E67">
          <w:pPr>
            <w:pStyle w:val="Encabezado"/>
            <w:jc w:val="center"/>
          </w:pPr>
        </w:p>
      </w:tc>
      <w:tc>
        <w:tcPr>
          <w:tcW w:w="3240" w:type="dxa"/>
        </w:tcPr>
        <w:p w14:paraId="5E90DD3C" w14:textId="4E903D3D" w:rsidR="009F750C" w:rsidRDefault="009F750C" w:rsidP="594C6E67">
          <w:pPr>
            <w:pStyle w:val="Encabezado"/>
            <w:ind w:right="-115"/>
            <w:jc w:val="right"/>
          </w:pPr>
        </w:p>
      </w:tc>
    </w:tr>
  </w:tbl>
  <w:p w14:paraId="29852CC1" w14:textId="3490F834" w:rsidR="009F750C" w:rsidRDefault="009F750C" w:rsidP="594C6E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45B4A" w14:textId="77777777" w:rsidR="00B907FA" w:rsidRDefault="00B907FA" w:rsidP="005067C7">
      <w:r>
        <w:separator/>
      </w:r>
    </w:p>
  </w:footnote>
  <w:footnote w:type="continuationSeparator" w:id="0">
    <w:p w14:paraId="6BA714FD" w14:textId="77777777" w:rsidR="00B907FA" w:rsidRDefault="00B907FA" w:rsidP="005067C7">
      <w:r>
        <w:continuationSeparator/>
      </w:r>
    </w:p>
  </w:footnote>
  <w:footnote w:type="continuationNotice" w:id="1">
    <w:p w14:paraId="56A68736" w14:textId="77777777" w:rsidR="00B907FA" w:rsidRDefault="00B907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1F20F" w14:textId="57DECF91" w:rsidR="009F750C" w:rsidRDefault="009F750C">
    <w:pPr>
      <w:pStyle w:val="Encabezado"/>
      <w:tabs>
        <w:tab w:val="clear" w:pos="4320"/>
        <w:tab w:val="clear" w:pos="8640"/>
        <w:tab w:val="center" w:pos="5220"/>
      </w:tabs>
      <w:spacing w:before="272"/>
      <w:rPr>
        <w:b/>
      </w:rPr>
    </w:pPr>
    <w:r>
      <w:rPr>
        <w:b/>
        <w:lang w:val="pt-BR"/>
      </w:rPr>
      <w:t xml:space="preserve">DECRETO NUMERO _________________de </w:t>
    </w:r>
    <w:proofErr w:type="gramStart"/>
    <w:r>
      <w:rPr>
        <w:b/>
        <w:lang w:val="pt-BR"/>
      </w:rPr>
      <w:t>2002</w:t>
    </w:r>
    <w:r w:rsidR="00541275">
      <w:rPr>
        <w:b/>
        <w:lang w:val="pt-BR"/>
      </w:rPr>
      <w:t xml:space="preserve">  </w:t>
    </w:r>
    <w:proofErr w:type="spellStart"/>
    <w:r>
      <w:rPr>
        <w:b/>
        <w:lang w:val="pt-BR"/>
      </w:rPr>
      <w:t>Hoja</w:t>
    </w:r>
    <w:proofErr w:type="spellEnd"/>
    <w:proofErr w:type="gramEnd"/>
    <w:r>
      <w:rPr>
        <w:b/>
        <w:lang w:val="pt-BR"/>
      </w:rPr>
      <w:t xml:space="preserve">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7140071B" w14:textId="77777777" w:rsidR="009F750C" w:rsidRDefault="009F750C">
    <w:pPr>
      <w:pStyle w:val="Encabezado"/>
    </w:pPr>
    <w:r>
      <w:rPr>
        <w:noProof/>
        <w:lang w:val="es-CO" w:eastAsia="es-CO"/>
      </w:rPr>
      <mc:AlternateContent>
        <mc:Choice Requires="wps">
          <w:drawing>
            <wp:anchor distT="0" distB="0" distL="114300" distR="114300" simplePos="0" relativeHeight="251658241" behindDoc="0" locked="0" layoutInCell="0" allowOverlap="1" wp14:anchorId="526506F3" wp14:editId="08C86F1F">
              <wp:simplePos x="0" y="0"/>
              <wp:positionH relativeFrom="page">
                <wp:posOffset>440055</wp:posOffset>
              </wp:positionH>
              <wp:positionV relativeFrom="page">
                <wp:posOffset>891540</wp:posOffset>
              </wp:positionV>
              <wp:extent cx="6872605" cy="10634345"/>
              <wp:effectExtent l="0" t="0" r="23495" b="146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xtLst>
                        <a:ext uri="{909E8E84-426E-40dd-AFC4-6F175D3DCCD1}">
                          <a14:hiddenFill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6B0BC" id="Rectangle 3" o:spid="_x0000_s1026" style="position:absolute;margin-left:34.65pt;margin-top:70.2pt;width:541.15pt;height:837.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" o:allowincell="f" filled="f" strokeweight="2pt">
              <w10:wrap anchorx="page" anchory="page"/>
            </v:rect>
          </w:pict>
        </mc:Fallback>
      </mc:AlternateContent>
    </w:r>
  </w:p>
  <w:p w14:paraId="405D98F6" w14:textId="77777777" w:rsidR="009F750C" w:rsidRDefault="009F750C">
    <w:pPr>
      <w:jc w:val="center"/>
      <w:rPr>
        <w:b/>
      </w:rPr>
    </w:pPr>
  </w:p>
  <w:p w14:paraId="61C1DC79" w14:textId="77777777" w:rsidR="009F750C" w:rsidRDefault="009F750C">
    <w:pPr>
      <w:jc w:val="center"/>
      <w:rPr>
        <w:sz w:val="22"/>
      </w:rPr>
    </w:pPr>
    <w:r>
      <w:rPr>
        <w:noProof/>
        <w:color w:val="000000"/>
        <w:lang w:val="es-CO" w:eastAsia="es-CO"/>
      </w:rPr>
      <mc:AlternateContent>
        <mc:Choice Requires="wps">
          <w:drawing>
            <wp:anchor distT="4294967295" distB="4294967295" distL="114300" distR="114300" simplePos="0" relativeHeight="251658242" behindDoc="0" locked="0" layoutInCell="0" allowOverlap="1" wp14:anchorId="0C5BBFBF" wp14:editId="36D7C0CE">
              <wp:simplePos x="0" y="0"/>
              <wp:positionH relativeFrom="column">
                <wp:posOffset>188595</wp:posOffset>
              </wp:positionH>
              <wp:positionV relativeFrom="paragraph">
                <wp:posOffset>406399</wp:posOffset>
              </wp:positionV>
              <wp:extent cx="62865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B1FF7" id="Line 5"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6533F641" w14:textId="77777777" w:rsidR="009F750C" w:rsidRDefault="009F750C">
    <w:pPr>
      <w:jc w:val="center"/>
      <w:rPr>
        <w:sz w:val="22"/>
      </w:rPr>
    </w:pPr>
  </w:p>
  <w:p w14:paraId="157B15D3" w14:textId="77777777" w:rsidR="009F750C" w:rsidRDefault="009F750C">
    <w:pPr>
      <w:jc w:val="center"/>
      <w:rPr>
        <w:snapToGrid w:val="0"/>
        <w:color w:val="000000"/>
        <w:sz w:val="18"/>
      </w:rPr>
    </w:pPr>
  </w:p>
  <w:p w14:paraId="2E00FCF2" w14:textId="77777777" w:rsidR="009F750C" w:rsidRDefault="009F750C">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9FE77" w14:textId="3388C8F1" w:rsidR="009F750C" w:rsidRPr="0008135D" w:rsidRDefault="009F750C" w:rsidP="00C33E9A">
    <w:pPr>
      <w:pStyle w:val="Encabezado"/>
      <w:jc w:val="center"/>
      <w:rPr>
        <w:b/>
        <w:sz w:val="24"/>
        <w:szCs w:val="24"/>
        <w:lang w:val="pt-BR"/>
      </w:rPr>
    </w:pPr>
    <w:r w:rsidRPr="009C52D2">
      <w:rPr>
        <w:rFonts w:ascii="Arial Narrow" w:hAnsi="Arial Narrow"/>
        <w:b/>
        <w:sz w:val="22"/>
        <w:szCs w:val="22"/>
        <w:lang w:val="pt-BR"/>
      </w:rPr>
      <w:t>RESOLUCIÓN NÚMERO____________DE 202</w:t>
    </w:r>
    <w:r>
      <w:rPr>
        <w:rFonts w:ascii="Arial Narrow" w:hAnsi="Arial Narrow"/>
        <w:b/>
        <w:sz w:val="22"/>
        <w:szCs w:val="22"/>
        <w:lang w:val="pt-BR"/>
      </w:rPr>
      <w:t>5</w:t>
    </w:r>
    <w:r w:rsidR="00541275">
      <w:rPr>
        <w:rFonts w:ascii="Arial Narrow" w:hAnsi="Arial Narrow"/>
        <w:b/>
        <w:sz w:val="22"/>
        <w:szCs w:val="22"/>
        <w:lang w:val="pt-BR"/>
      </w:rPr>
      <w:t xml:space="preserve">                                          </w:t>
    </w:r>
    <w:proofErr w:type="spellStart"/>
    <w:r w:rsidRPr="009C52D2">
      <w:rPr>
        <w:rFonts w:ascii="Arial Narrow" w:hAnsi="Arial Narrow"/>
        <w:b/>
        <w:sz w:val="22"/>
        <w:szCs w:val="22"/>
        <w:lang w:val="pt-BR"/>
      </w:rPr>
      <w:t>Hoja</w:t>
    </w:r>
    <w:proofErr w:type="spellEnd"/>
    <w:r w:rsidRPr="009C52D2">
      <w:rPr>
        <w:rFonts w:ascii="Arial Narrow" w:hAnsi="Arial Narrow"/>
        <w:b/>
        <w:sz w:val="22"/>
        <w:szCs w:val="22"/>
        <w:lang w:val="pt-BR"/>
      </w:rPr>
      <w:t xml:space="preserve"> N°.</w:t>
    </w:r>
    <w:r>
      <w:rPr>
        <w:b/>
        <w:sz w:val="24"/>
        <w:szCs w:val="24"/>
        <w:lang w:val="pt-BR"/>
      </w:rPr>
      <w:t xml:space="preserve">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Pr>
        <w:rStyle w:val="Nmerodepgina"/>
        <w:b/>
        <w:noProof/>
        <w:sz w:val="24"/>
        <w:szCs w:val="24"/>
        <w:lang w:val="pt-BR"/>
      </w:rPr>
      <w:t>5</w:t>
    </w:r>
    <w:r>
      <w:rPr>
        <w:rStyle w:val="Nmerodepgina"/>
        <w:b/>
        <w:sz w:val="24"/>
        <w:szCs w:val="24"/>
      </w:rPr>
      <w:fldChar w:fldCharType="end"/>
    </w:r>
  </w:p>
  <w:p w14:paraId="1A63CDCF" w14:textId="110DE17F" w:rsidR="009F750C" w:rsidRDefault="00E7278D">
    <w:pPr>
      <w:jc w:val="center"/>
      <w:rPr>
        <w:b/>
      </w:rPr>
    </w:pPr>
    <w:r w:rsidRPr="009C52D2">
      <w:rPr>
        <w:rFonts w:ascii="Arial Narrow" w:hAnsi="Arial Narrow"/>
        <w:b/>
        <w:noProof/>
        <w:sz w:val="22"/>
        <w:szCs w:val="22"/>
        <w:lang w:val="es-CO" w:eastAsia="es-CO"/>
      </w:rPr>
      <mc:AlternateContent>
        <mc:Choice Requires="wps">
          <w:drawing>
            <wp:anchor distT="0" distB="0" distL="114300" distR="114300" simplePos="0" relativeHeight="251658244" behindDoc="0" locked="0" layoutInCell="0" allowOverlap="1" wp14:anchorId="0E0C5E14" wp14:editId="426E454E">
              <wp:simplePos x="0" y="0"/>
              <wp:positionH relativeFrom="page">
                <wp:posOffset>465455</wp:posOffset>
              </wp:positionH>
              <wp:positionV relativeFrom="page">
                <wp:posOffset>760095</wp:posOffset>
              </wp:positionV>
              <wp:extent cx="6830695" cy="10588625"/>
              <wp:effectExtent l="12700" t="12700" r="14605" b="158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xtLst>
                        <a:ext uri="{909E8E84-426E-40dd-AFC4-6F175D3DCCD1}">
                          <a14:hiddenFill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97D0D" id="Rectangle 4" o:spid="_x0000_s1026" style="position:absolute;margin-left:36.65pt;margin-top:59.85pt;width:537.85pt;height:833.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" o:allowincell="f" filled="f" strokeweight="2pt">
              <w10:wrap anchorx="page" anchory="page"/>
            </v:rect>
          </w:pict>
        </mc:Fallback>
      </mc:AlternateContent>
    </w:r>
  </w:p>
  <w:p w14:paraId="01DB48FB" w14:textId="3F724C6D" w:rsidR="009F750C" w:rsidRDefault="009F750C" w:rsidP="00C33E9A"/>
  <w:p w14:paraId="1CE2D0AA" w14:textId="62E5017C" w:rsidR="009F750C" w:rsidRPr="007361DA" w:rsidRDefault="009F750C" w:rsidP="007361DA">
    <w:pPr>
      <w:ind w:left="708" w:hanging="708"/>
      <w:contextualSpacing/>
      <w:jc w:val="center"/>
      <w:rPr>
        <w:rFonts w:ascii="Arial Narrow" w:hAnsi="Arial Narrow" w:cs="Arial"/>
        <w:i/>
        <w:iCs/>
        <w:color w:val="000000" w:themeColor="text1"/>
        <w:sz w:val="22"/>
        <w:szCs w:val="22"/>
      </w:rPr>
    </w:pPr>
    <w:r>
      <w:rPr>
        <w:rFonts w:ascii="Arial Narrow" w:hAnsi="Arial Narrow"/>
        <w:sz w:val="22"/>
        <w:szCs w:val="22"/>
      </w:rPr>
      <w:t xml:space="preserve">Continuación de la resolución </w:t>
    </w:r>
    <w:r w:rsidR="0051142F" w:rsidRPr="007A329A">
      <w:rPr>
        <w:rFonts w:ascii="Arial Narrow" w:hAnsi="Arial Narrow" w:cs="Arial"/>
        <w:i/>
        <w:iCs/>
        <w:color w:val="000000" w:themeColor="text1"/>
        <w:sz w:val="22"/>
        <w:szCs w:val="22"/>
      </w:rPr>
      <w:t>“Por la cual se crea la estrategia de fomento para impulsar iniciativas y proyectos sociales y comunitarios que aporten a la materialización de las acciones vinculadas al Programa de Reincorporación Integral – PRI</w:t>
    </w:r>
    <w:r w:rsidR="0051142F" w:rsidRPr="007A329A">
      <w:rPr>
        <w:rFonts w:ascii="Arial Narrow" w:eastAsia="Arial Narrow" w:hAnsi="Arial Narrow" w:cs="Arial Narrow"/>
        <w:i/>
        <w:iCs/>
        <w:color w:val="000000" w:themeColor="text1"/>
        <w:sz w:val="22"/>
        <w:szCs w:val="22"/>
        <w:lang w:val="es"/>
      </w:rPr>
      <w:t>”</w:t>
    </w:r>
    <w:r w:rsidRPr="007A5D03" w:rsidDel="001F1454">
      <w:rPr>
        <w:rFonts w:ascii="Arial Narrow" w:hAnsi="Arial Narrow" w:cs="Arial"/>
        <w:i/>
        <w:iCs/>
        <w:sz w:val="22"/>
        <w:szCs w:val="22"/>
      </w:rPr>
      <w:t xml:space="preserve"> </w:t>
    </w:r>
  </w:p>
  <w:p w14:paraId="0738EAB5" w14:textId="7BA87FEF" w:rsidR="009F750C" w:rsidRDefault="009F750C" w:rsidP="00975039">
    <w:pPr>
      <w:contextualSpacing/>
      <w:jc w:val="center"/>
    </w:pPr>
    <w:r>
      <w:rPr>
        <w:rFonts w:cs="Arial"/>
        <w:color w:val="000000"/>
        <w:sz w:val="20"/>
        <w:szCs w:val="20"/>
      </w:rPr>
      <w:t>--------------------------------------------------------------------------------------------------------</w:t>
    </w:r>
  </w:p>
  <w:p w14:paraId="2D90E20B" w14:textId="77777777" w:rsidR="009F750C" w:rsidRPr="00F875AB" w:rsidRDefault="009F750C">
    <w:pP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CFD0A" w14:textId="77777777" w:rsidR="009F750C" w:rsidRDefault="009F750C" w:rsidP="00C33E9A">
    <w:pPr>
      <w:pStyle w:val="Encabezado"/>
      <w:tabs>
        <w:tab w:val="clear" w:pos="4320"/>
        <w:tab w:val="clear" w:pos="8640"/>
        <w:tab w:val="left" w:pos="9000"/>
        <w:tab w:val="right" w:leader="underscore" w:pos="10530"/>
      </w:tabs>
      <w:rPr>
        <w:b/>
        <w:sz w:val="24"/>
        <w:szCs w:val="24"/>
      </w:rPr>
    </w:pPr>
    <w:r>
      <w:rPr>
        <w:noProof/>
      </w:rPr>
      <w:drawing>
        <wp:anchor distT="0" distB="0" distL="114300" distR="114300" simplePos="0" relativeHeight="251658243" behindDoc="1" locked="0" layoutInCell="1" allowOverlap="1" wp14:anchorId="11252E86" wp14:editId="4A9DAE9F">
          <wp:simplePos x="0" y="0"/>
          <wp:positionH relativeFrom="page">
            <wp:posOffset>-71120</wp:posOffset>
          </wp:positionH>
          <wp:positionV relativeFrom="paragraph">
            <wp:posOffset>136525</wp:posOffset>
          </wp:positionV>
          <wp:extent cx="7805011" cy="12552680"/>
          <wp:effectExtent l="0" t="0" r="0" b="0"/>
          <wp:wrapNone/>
          <wp:docPr id="34724443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44431" name="Imagen 1"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05011" cy="12552680"/>
                  </a:xfrm>
                  <a:prstGeom prst="rect">
                    <a:avLst/>
                  </a:prstGeom>
                </pic:spPr>
              </pic:pic>
            </a:graphicData>
          </a:graphic>
          <wp14:sizeRelH relativeFrom="page">
            <wp14:pctWidth>0</wp14:pctWidth>
          </wp14:sizeRelH>
          <wp14:sizeRelV relativeFrom="page">
            <wp14:pctHeight>0</wp14:pctHeight>
          </wp14:sizeRelV>
        </wp:anchor>
      </w:drawing>
    </w:r>
    <w:r>
      <w:rPr>
        <w:noProof/>
        <w:sz w:val="28"/>
        <w:lang w:val="es-CO" w:eastAsia="es-CO"/>
      </w:rPr>
      <mc:AlternateContent>
        <mc:Choice Requires="wps">
          <w:drawing>
            <wp:anchor distT="0" distB="0" distL="114300" distR="114300" simplePos="0" relativeHeight="251658240" behindDoc="0" locked="0" layoutInCell="0" allowOverlap="1" wp14:anchorId="1025C6F2" wp14:editId="144DF162">
              <wp:simplePos x="0" y="0"/>
              <wp:positionH relativeFrom="page">
                <wp:posOffset>464820</wp:posOffset>
              </wp:positionH>
              <wp:positionV relativeFrom="page">
                <wp:posOffset>727710</wp:posOffset>
              </wp:positionV>
              <wp:extent cx="6830695" cy="10607040"/>
              <wp:effectExtent l="0" t="0" r="27305"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607040"/>
                      </a:xfrm>
                      <a:prstGeom prst="rect">
                        <a:avLst/>
                      </a:prstGeom>
                      <a:noFill/>
                      <a:ln w="25400">
                        <a:solidFill>
                          <a:srgbClr val="000000"/>
                        </a:solidFill>
                        <a:miter lim="800000"/>
                        <a:headEnd/>
                        <a:tailEnd/>
                      </a:ln>
                      <a:extLst>
                        <a:ext uri="{909E8E84-426E-40dd-AFC4-6F175D3DCCD1}">
                          <a14:hiddenFill xmlns:w16sdtfl="http://schemas.microsoft.com/office/word/2024/wordml/sdtformatlock"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AF1CF" id="Rectangle 1" o:spid="_x0000_s1026" style="position:absolute;margin-left:36.6pt;margin-top:57.3pt;width:537.85pt;height:83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" o:allowincell="f" filled="f" strokeweight="2pt">
              <w10:wrap anchorx="page" anchory="page"/>
            </v:rect>
          </w:pict>
        </mc:Fallback>
      </mc:AlternateContent>
    </w:r>
  </w:p>
  <w:p w14:paraId="2E744180" w14:textId="77777777" w:rsidR="009F750C" w:rsidRDefault="009F750C" w:rsidP="00C33E9A">
    <w:pPr>
      <w:pStyle w:val="Encabezado"/>
      <w:jc w:val="center"/>
      <w:rPr>
        <w:rFonts w:ascii="Arial Narrow" w:hAnsi="Arial Narrow"/>
        <w:b/>
        <w:sz w:val="24"/>
        <w:szCs w:val="24"/>
      </w:rPr>
    </w:pPr>
  </w:p>
  <w:p w14:paraId="3D018F50" w14:textId="77777777" w:rsidR="009F750C" w:rsidRPr="003D14D1" w:rsidRDefault="009F750C" w:rsidP="00C33E9A">
    <w:pPr>
      <w:pStyle w:val="Encabezado"/>
      <w:ind w:left="-284" w:right="83"/>
      <w:jc w:val="center"/>
      <w:rPr>
        <w:rFonts w:ascii="Arial Narrow" w:hAnsi="Arial Narrow"/>
        <w:b/>
        <w:sz w:val="22"/>
        <w:szCs w:val="22"/>
      </w:rPr>
    </w:pPr>
  </w:p>
  <w:p w14:paraId="7FE3B24C" w14:textId="77777777" w:rsidR="009F750C" w:rsidRDefault="009F750C" w:rsidP="00C33E9A">
    <w:pPr>
      <w:pStyle w:val="Encabezado"/>
      <w:ind w:left="-284" w:right="83"/>
      <w:jc w:val="center"/>
      <w:rPr>
        <w:rFonts w:ascii="Arial Narrow" w:hAnsi="Arial Narrow"/>
        <w:b/>
        <w:sz w:val="22"/>
        <w:szCs w:val="22"/>
      </w:rPr>
    </w:pPr>
  </w:p>
  <w:p w14:paraId="5D3BFD53" w14:textId="77777777" w:rsidR="009F750C" w:rsidRDefault="009F750C" w:rsidP="00C33E9A">
    <w:pPr>
      <w:pStyle w:val="Encabezado"/>
      <w:ind w:left="-284" w:right="83"/>
      <w:jc w:val="center"/>
      <w:rPr>
        <w:rFonts w:ascii="Arial Narrow" w:hAnsi="Arial Narrow"/>
        <w:b/>
        <w:sz w:val="22"/>
        <w:szCs w:val="22"/>
      </w:rPr>
    </w:pPr>
  </w:p>
  <w:p w14:paraId="617252C2" w14:textId="77777777" w:rsidR="009F750C" w:rsidRDefault="009F750C" w:rsidP="00C33E9A">
    <w:pPr>
      <w:pStyle w:val="Encabezado"/>
      <w:ind w:left="-284" w:right="83"/>
      <w:jc w:val="center"/>
      <w:rPr>
        <w:rFonts w:ascii="Arial Narrow" w:hAnsi="Arial Narrow"/>
        <w:b/>
        <w:sz w:val="22"/>
        <w:szCs w:val="22"/>
      </w:rPr>
    </w:pPr>
  </w:p>
  <w:p w14:paraId="79DDD51C" w14:textId="77777777" w:rsidR="009F750C" w:rsidRDefault="009F750C" w:rsidP="00C33E9A">
    <w:pPr>
      <w:pStyle w:val="Encabezado"/>
      <w:ind w:left="-284" w:right="83"/>
      <w:jc w:val="center"/>
      <w:rPr>
        <w:rFonts w:ascii="Arial Narrow" w:hAnsi="Arial Narrow"/>
        <w:b/>
        <w:sz w:val="22"/>
        <w:szCs w:val="22"/>
      </w:rPr>
    </w:pPr>
  </w:p>
  <w:p w14:paraId="4E457DF2" w14:textId="77777777" w:rsidR="009F750C" w:rsidRDefault="009F750C" w:rsidP="00C33E9A">
    <w:pPr>
      <w:pStyle w:val="Encabezado"/>
      <w:ind w:left="-284" w:right="83"/>
      <w:jc w:val="center"/>
      <w:rPr>
        <w:rFonts w:ascii="Arial Narrow" w:hAnsi="Arial Narrow"/>
        <w:b/>
        <w:sz w:val="22"/>
        <w:szCs w:val="22"/>
      </w:rPr>
    </w:pPr>
  </w:p>
  <w:p w14:paraId="5AFD809C" w14:textId="77777777" w:rsidR="009F750C" w:rsidRPr="00F7576F" w:rsidRDefault="009F750C" w:rsidP="00C33E9A">
    <w:pPr>
      <w:pStyle w:val="Encabezado"/>
      <w:ind w:left="-284" w:right="83"/>
      <w:jc w:val="center"/>
      <w:rPr>
        <w:rFonts w:ascii="Arial Narrow" w:hAnsi="Arial Narrow"/>
        <w:b/>
        <w:sz w:val="28"/>
        <w:szCs w:val="28"/>
      </w:rPr>
    </w:pPr>
  </w:p>
  <w:p w14:paraId="4A3BB664" w14:textId="77777777" w:rsidR="009F750C" w:rsidRPr="00F7576F" w:rsidRDefault="009F750C" w:rsidP="00C33E9A">
    <w:pPr>
      <w:pStyle w:val="Encabezado"/>
      <w:ind w:left="-284" w:right="83"/>
      <w:jc w:val="center"/>
      <w:rPr>
        <w:rFonts w:ascii="Arial Narrow" w:hAnsi="Arial Narrow"/>
        <w:b/>
        <w:sz w:val="28"/>
        <w:szCs w:val="28"/>
      </w:rPr>
    </w:pPr>
    <w:r w:rsidRPr="00F7576F">
      <w:rPr>
        <w:rFonts w:ascii="Arial Narrow" w:hAnsi="Arial Narrow"/>
        <w:b/>
        <w:sz w:val="28"/>
        <w:szCs w:val="28"/>
      </w:rPr>
      <w:t xml:space="preserve">AGENCIA PARA LA REINCORPORACIÓN Y LA NORMALIZACIÓN </w:t>
    </w:r>
  </w:p>
  <w:p w14:paraId="6FD0EC5F" w14:textId="77777777" w:rsidR="009F750C" w:rsidRPr="003D14D1" w:rsidRDefault="009F750C" w:rsidP="00C33E9A">
    <w:pPr>
      <w:ind w:left="1134" w:right="1185"/>
      <w:jc w:val="center"/>
      <w:rPr>
        <w:rFonts w:ascii="Arial Narrow" w:hAnsi="Arial Narrow" w:cs="Arial"/>
        <w:i/>
        <w:sz w:val="22"/>
        <w:szCs w:val="22"/>
      </w:rPr>
    </w:pPr>
  </w:p>
  <w:p w14:paraId="3D08F4BE" w14:textId="77777777" w:rsidR="009F750C" w:rsidRPr="00F7576F" w:rsidRDefault="009F750C" w:rsidP="00C33E9A">
    <w:pPr>
      <w:pStyle w:val="Encabezado"/>
      <w:ind w:left="-284"/>
      <w:jc w:val="center"/>
      <w:rPr>
        <w:rFonts w:ascii="Arial Narrow" w:hAnsi="Arial Narrow"/>
        <w:b/>
        <w:sz w:val="24"/>
        <w:szCs w:val="24"/>
        <w:lang w:val="es-ES"/>
      </w:rPr>
    </w:pPr>
  </w:p>
  <w:p w14:paraId="1BA1FD29" w14:textId="09D64AA1" w:rsidR="009F750C" w:rsidRPr="00C6139C" w:rsidRDefault="009F750C" w:rsidP="00C33E9A">
    <w:pPr>
      <w:pStyle w:val="Encabezado"/>
      <w:ind w:left="-284"/>
      <w:jc w:val="center"/>
      <w:rPr>
        <w:rFonts w:ascii="Arial Narrow" w:hAnsi="Arial Narrow"/>
        <w:b/>
        <w:sz w:val="24"/>
        <w:szCs w:val="24"/>
      </w:rPr>
    </w:pPr>
    <w:r w:rsidRPr="00F7576F">
      <w:rPr>
        <w:rFonts w:ascii="Arial Narrow" w:hAnsi="Arial Narrow"/>
        <w:b/>
        <w:sz w:val="24"/>
        <w:szCs w:val="24"/>
      </w:rPr>
      <w:t>RESOLUCIÓN NÚMERO ______________</w:t>
    </w:r>
    <w:r>
      <w:rPr>
        <w:rFonts w:ascii="Arial Narrow" w:hAnsi="Arial Narrow"/>
        <w:b/>
        <w:sz w:val="24"/>
        <w:szCs w:val="24"/>
      </w:rPr>
      <w:t>DE 2025</w:t>
    </w:r>
  </w:p>
  <w:p w14:paraId="3079C318" w14:textId="77777777" w:rsidR="009F750C" w:rsidRPr="003D14D1" w:rsidRDefault="009F750C" w:rsidP="00C33E9A">
    <w:pPr>
      <w:ind w:left="142" w:right="225"/>
      <w:jc w:val="center"/>
      <w:rPr>
        <w:rFonts w:ascii="Arial Narrow" w:hAnsi="Arial Narrow"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9540E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18B84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786E1"/>
    <w:multiLevelType w:val="hybridMultilevel"/>
    <w:tmpl w:val="C27A6F8A"/>
    <w:lvl w:ilvl="0" w:tplc="8048DDC4">
      <w:start w:val="1"/>
      <w:numFmt w:val="decimal"/>
      <w:lvlText w:val="%1."/>
      <w:lvlJc w:val="left"/>
      <w:pPr>
        <w:ind w:left="720" w:hanging="360"/>
      </w:pPr>
    </w:lvl>
    <w:lvl w:ilvl="1" w:tplc="575E1D12">
      <w:start w:val="1"/>
      <w:numFmt w:val="lowerLetter"/>
      <w:lvlText w:val="%2."/>
      <w:lvlJc w:val="left"/>
      <w:pPr>
        <w:ind w:left="1440" w:hanging="360"/>
      </w:pPr>
    </w:lvl>
    <w:lvl w:ilvl="2" w:tplc="851AA966">
      <w:start w:val="1"/>
      <w:numFmt w:val="lowerRoman"/>
      <w:lvlText w:val="%3."/>
      <w:lvlJc w:val="right"/>
      <w:pPr>
        <w:ind w:left="2160" w:hanging="180"/>
      </w:pPr>
    </w:lvl>
    <w:lvl w:ilvl="3" w:tplc="50AC645C">
      <w:start w:val="1"/>
      <w:numFmt w:val="decimal"/>
      <w:lvlText w:val="%4."/>
      <w:lvlJc w:val="left"/>
      <w:pPr>
        <w:ind w:left="2880" w:hanging="360"/>
      </w:pPr>
    </w:lvl>
    <w:lvl w:ilvl="4" w:tplc="9B824824">
      <w:start w:val="1"/>
      <w:numFmt w:val="lowerLetter"/>
      <w:lvlText w:val="%5."/>
      <w:lvlJc w:val="left"/>
      <w:pPr>
        <w:ind w:left="3600" w:hanging="360"/>
      </w:pPr>
    </w:lvl>
    <w:lvl w:ilvl="5" w:tplc="00AC069A">
      <w:start w:val="1"/>
      <w:numFmt w:val="lowerRoman"/>
      <w:lvlText w:val="%6."/>
      <w:lvlJc w:val="right"/>
      <w:pPr>
        <w:ind w:left="4320" w:hanging="180"/>
      </w:pPr>
    </w:lvl>
    <w:lvl w:ilvl="6" w:tplc="C12E9710">
      <w:start w:val="1"/>
      <w:numFmt w:val="decimal"/>
      <w:lvlText w:val="%7."/>
      <w:lvlJc w:val="left"/>
      <w:pPr>
        <w:ind w:left="5040" w:hanging="360"/>
      </w:pPr>
    </w:lvl>
    <w:lvl w:ilvl="7" w:tplc="CBFE8514">
      <w:start w:val="1"/>
      <w:numFmt w:val="lowerLetter"/>
      <w:lvlText w:val="%8."/>
      <w:lvlJc w:val="left"/>
      <w:pPr>
        <w:ind w:left="5760" w:hanging="360"/>
      </w:pPr>
    </w:lvl>
    <w:lvl w:ilvl="8" w:tplc="CB7E1546">
      <w:start w:val="1"/>
      <w:numFmt w:val="lowerRoman"/>
      <w:lvlText w:val="%9."/>
      <w:lvlJc w:val="right"/>
      <w:pPr>
        <w:ind w:left="6480" w:hanging="180"/>
      </w:pPr>
    </w:lvl>
  </w:abstractNum>
  <w:abstractNum w:abstractNumId="3" w15:restartNumberingAfterBreak="0">
    <w:nsid w:val="027E53DA"/>
    <w:multiLevelType w:val="hybridMultilevel"/>
    <w:tmpl w:val="14B6D1EA"/>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2965C4D"/>
    <w:multiLevelType w:val="multilevel"/>
    <w:tmpl w:val="A5367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615058"/>
    <w:multiLevelType w:val="hybridMultilevel"/>
    <w:tmpl w:val="216A3822"/>
    <w:lvl w:ilvl="0" w:tplc="240A0017">
      <w:start w:val="1"/>
      <w:numFmt w:val="lowerLetter"/>
      <w:lvlText w:val="%1)"/>
      <w:lvlJc w:val="left"/>
      <w:pPr>
        <w:ind w:left="672" w:hanging="360"/>
      </w:pPr>
    </w:lvl>
    <w:lvl w:ilvl="1" w:tplc="240A0019" w:tentative="1">
      <w:start w:val="1"/>
      <w:numFmt w:val="lowerLetter"/>
      <w:lvlText w:val="%2."/>
      <w:lvlJc w:val="left"/>
      <w:pPr>
        <w:ind w:left="1392" w:hanging="360"/>
      </w:pPr>
    </w:lvl>
    <w:lvl w:ilvl="2" w:tplc="240A001B" w:tentative="1">
      <w:start w:val="1"/>
      <w:numFmt w:val="lowerRoman"/>
      <w:lvlText w:val="%3."/>
      <w:lvlJc w:val="right"/>
      <w:pPr>
        <w:ind w:left="2112" w:hanging="180"/>
      </w:pPr>
    </w:lvl>
    <w:lvl w:ilvl="3" w:tplc="240A000F" w:tentative="1">
      <w:start w:val="1"/>
      <w:numFmt w:val="decimal"/>
      <w:lvlText w:val="%4."/>
      <w:lvlJc w:val="left"/>
      <w:pPr>
        <w:ind w:left="2832" w:hanging="360"/>
      </w:pPr>
    </w:lvl>
    <w:lvl w:ilvl="4" w:tplc="240A0019" w:tentative="1">
      <w:start w:val="1"/>
      <w:numFmt w:val="lowerLetter"/>
      <w:lvlText w:val="%5."/>
      <w:lvlJc w:val="left"/>
      <w:pPr>
        <w:ind w:left="3552" w:hanging="360"/>
      </w:pPr>
    </w:lvl>
    <w:lvl w:ilvl="5" w:tplc="240A001B" w:tentative="1">
      <w:start w:val="1"/>
      <w:numFmt w:val="lowerRoman"/>
      <w:lvlText w:val="%6."/>
      <w:lvlJc w:val="right"/>
      <w:pPr>
        <w:ind w:left="4272" w:hanging="180"/>
      </w:pPr>
    </w:lvl>
    <w:lvl w:ilvl="6" w:tplc="240A000F" w:tentative="1">
      <w:start w:val="1"/>
      <w:numFmt w:val="decimal"/>
      <w:lvlText w:val="%7."/>
      <w:lvlJc w:val="left"/>
      <w:pPr>
        <w:ind w:left="4992" w:hanging="360"/>
      </w:pPr>
    </w:lvl>
    <w:lvl w:ilvl="7" w:tplc="240A0019" w:tentative="1">
      <w:start w:val="1"/>
      <w:numFmt w:val="lowerLetter"/>
      <w:lvlText w:val="%8."/>
      <w:lvlJc w:val="left"/>
      <w:pPr>
        <w:ind w:left="5712" w:hanging="360"/>
      </w:pPr>
    </w:lvl>
    <w:lvl w:ilvl="8" w:tplc="240A001B" w:tentative="1">
      <w:start w:val="1"/>
      <w:numFmt w:val="lowerRoman"/>
      <w:lvlText w:val="%9."/>
      <w:lvlJc w:val="right"/>
      <w:pPr>
        <w:ind w:left="6432" w:hanging="180"/>
      </w:pPr>
    </w:lvl>
  </w:abstractNum>
  <w:abstractNum w:abstractNumId="6" w15:restartNumberingAfterBreak="0">
    <w:nsid w:val="0A5D3773"/>
    <w:multiLevelType w:val="hybridMultilevel"/>
    <w:tmpl w:val="18E8E47C"/>
    <w:lvl w:ilvl="0" w:tplc="240A0017">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23F5D3"/>
    <w:multiLevelType w:val="hybridMultilevel"/>
    <w:tmpl w:val="E7E6E6D4"/>
    <w:lvl w:ilvl="0" w:tplc="02FA9BB2">
      <w:start w:val="1"/>
      <w:numFmt w:val="decimal"/>
      <w:lvlText w:val="%1."/>
      <w:lvlJc w:val="left"/>
      <w:pPr>
        <w:ind w:left="720" w:hanging="360"/>
      </w:pPr>
    </w:lvl>
    <w:lvl w:ilvl="1" w:tplc="99689546">
      <w:start w:val="1"/>
      <w:numFmt w:val="lowerLetter"/>
      <w:lvlText w:val="%2."/>
      <w:lvlJc w:val="left"/>
      <w:pPr>
        <w:ind w:left="1440" w:hanging="360"/>
      </w:pPr>
    </w:lvl>
    <w:lvl w:ilvl="2" w:tplc="4B740084">
      <w:start w:val="1"/>
      <w:numFmt w:val="lowerRoman"/>
      <w:lvlText w:val="%3."/>
      <w:lvlJc w:val="right"/>
      <w:pPr>
        <w:ind w:left="2160" w:hanging="180"/>
      </w:pPr>
    </w:lvl>
    <w:lvl w:ilvl="3" w:tplc="3E023814">
      <w:start w:val="1"/>
      <w:numFmt w:val="decimal"/>
      <w:lvlText w:val="%4."/>
      <w:lvlJc w:val="left"/>
      <w:pPr>
        <w:ind w:left="2880" w:hanging="360"/>
      </w:pPr>
    </w:lvl>
    <w:lvl w:ilvl="4" w:tplc="B7BA0564">
      <w:start w:val="1"/>
      <w:numFmt w:val="lowerLetter"/>
      <w:lvlText w:val="%5."/>
      <w:lvlJc w:val="left"/>
      <w:pPr>
        <w:ind w:left="3600" w:hanging="360"/>
      </w:pPr>
    </w:lvl>
    <w:lvl w:ilvl="5" w:tplc="216477D4">
      <w:start w:val="1"/>
      <w:numFmt w:val="lowerRoman"/>
      <w:lvlText w:val="%6."/>
      <w:lvlJc w:val="right"/>
      <w:pPr>
        <w:ind w:left="4320" w:hanging="180"/>
      </w:pPr>
    </w:lvl>
    <w:lvl w:ilvl="6" w:tplc="993E52F0">
      <w:start w:val="1"/>
      <w:numFmt w:val="decimal"/>
      <w:lvlText w:val="%7."/>
      <w:lvlJc w:val="left"/>
      <w:pPr>
        <w:ind w:left="5040" w:hanging="360"/>
      </w:pPr>
    </w:lvl>
    <w:lvl w:ilvl="7" w:tplc="2B7476C4">
      <w:start w:val="1"/>
      <w:numFmt w:val="lowerLetter"/>
      <w:lvlText w:val="%8."/>
      <w:lvlJc w:val="left"/>
      <w:pPr>
        <w:ind w:left="5760" w:hanging="360"/>
      </w:pPr>
    </w:lvl>
    <w:lvl w:ilvl="8" w:tplc="D9F4E75C">
      <w:start w:val="1"/>
      <w:numFmt w:val="lowerRoman"/>
      <w:lvlText w:val="%9."/>
      <w:lvlJc w:val="right"/>
      <w:pPr>
        <w:ind w:left="6480" w:hanging="180"/>
      </w:pPr>
    </w:lvl>
  </w:abstractNum>
  <w:abstractNum w:abstractNumId="8" w15:restartNumberingAfterBreak="0">
    <w:nsid w:val="0C6A7483"/>
    <w:multiLevelType w:val="hybridMultilevel"/>
    <w:tmpl w:val="0136CD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DE8379F"/>
    <w:multiLevelType w:val="hybridMultilevel"/>
    <w:tmpl w:val="1068E0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F961840"/>
    <w:multiLevelType w:val="hybridMultilevel"/>
    <w:tmpl w:val="C750E4DA"/>
    <w:lvl w:ilvl="0" w:tplc="088E9FC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13A0582"/>
    <w:multiLevelType w:val="multilevel"/>
    <w:tmpl w:val="174AC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1FE3E9"/>
    <w:multiLevelType w:val="hybridMultilevel"/>
    <w:tmpl w:val="B49EB9E6"/>
    <w:lvl w:ilvl="0" w:tplc="1FF44216">
      <w:start w:val="1"/>
      <w:numFmt w:val="decimal"/>
      <w:lvlText w:val="%1."/>
      <w:lvlJc w:val="left"/>
      <w:pPr>
        <w:ind w:left="720" w:hanging="360"/>
      </w:pPr>
      <w:rPr>
        <w:b/>
        <w:bCs/>
      </w:rPr>
    </w:lvl>
    <w:lvl w:ilvl="1" w:tplc="0422F1F2">
      <w:start w:val="1"/>
      <w:numFmt w:val="lowerLetter"/>
      <w:lvlText w:val="%2."/>
      <w:lvlJc w:val="left"/>
      <w:pPr>
        <w:ind w:left="1440" w:hanging="360"/>
      </w:pPr>
    </w:lvl>
    <w:lvl w:ilvl="2" w:tplc="7D84BD18">
      <w:start w:val="1"/>
      <w:numFmt w:val="lowerRoman"/>
      <w:lvlText w:val="%3."/>
      <w:lvlJc w:val="right"/>
      <w:pPr>
        <w:ind w:left="2160" w:hanging="180"/>
      </w:pPr>
    </w:lvl>
    <w:lvl w:ilvl="3" w:tplc="C430FC14">
      <w:start w:val="1"/>
      <w:numFmt w:val="decimal"/>
      <w:lvlText w:val="%4."/>
      <w:lvlJc w:val="left"/>
      <w:pPr>
        <w:ind w:left="2880" w:hanging="360"/>
      </w:pPr>
    </w:lvl>
    <w:lvl w:ilvl="4" w:tplc="1E56442E">
      <w:start w:val="1"/>
      <w:numFmt w:val="lowerLetter"/>
      <w:lvlText w:val="%5."/>
      <w:lvlJc w:val="left"/>
      <w:pPr>
        <w:ind w:left="3600" w:hanging="360"/>
      </w:pPr>
    </w:lvl>
    <w:lvl w:ilvl="5" w:tplc="0FB02864">
      <w:start w:val="1"/>
      <w:numFmt w:val="lowerRoman"/>
      <w:lvlText w:val="%6."/>
      <w:lvlJc w:val="right"/>
      <w:pPr>
        <w:ind w:left="4320" w:hanging="180"/>
      </w:pPr>
    </w:lvl>
    <w:lvl w:ilvl="6" w:tplc="FCF85B2E">
      <w:start w:val="1"/>
      <w:numFmt w:val="decimal"/>
      <w:lvlText w:val="%7."/>
      <w:lvlJc w:val="left"/>
      <w:pPr>
        <w:ind w:left="5040" w:hanging="360"/>
      </w:pPr>
    </w:lvl>
    <w:lvl w:ilvl="7" w:tplc="8508E5DC">
      <w:start w:val="1"/>
      <w:numFmt w:val="lowerLetter"/>
      <w:lvlText w:val="%8."/>
      <w:lvlJc w:val="left"/>
      <w:pPr>
        <w:ind w:left="5760" w:hanging="360"/>
      </w:pPr>
    </w:lvl>
    <w:lvl w:ilvl="8" w:tplc="A4745F32">
      <w:start w:val="1"/>
      <w:numFmt w:val="lowerRoman"/>
      <w:lvlText w:val="%9."/>
      <w:lvlJc w:val="right"/>
      <w:pPr>
        <w:ind w:left="6480" w:hanging="180"/>
      </w:pPr>
    </w:lvl>
  </w:abstractNum>
  <w:abstractNum w:abstractNumId="13" w15:restartNumberingAfterBreak="0">
    <w:nsid w:val="13805B67"/>
    <w:multiLevelType w:val="hybridMultilevel"/>
    <w:tmpl w:val="825225E8"/>
    <w:lvl w:ilvl="0" w:tplc="C12A03C4">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39E54AF"/>
    <w:multiLevelType w:val="hybridMultilevel"/>
    <w:tmpl w:val="066EFD8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147A539D"/>
    <w:multiLevelType w:val="hybridMultilevel"/>
    <w:tmpl w:val="792876BA"/>
    <w:lvl w:ilvl="0" w:tplc="344460E6">
      <w:start w:val="1"/>
      <w:numFmt w:val="lowerLetter"/>
      <w:lvlText w:val="%1)"/>
      <w:lvlJc w:val="left"/>
      <w:pPr>
        <w:ind w:left="720" w:hanging="360"/>
      </w:pPr>
      <w:rPr>
        <w:rFonts w:ascii="Arial Narrow" w:hAnsi="Arial Narro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6604A4"/>
    <w:multiLevelType w:val="multilevel"/>
    <w:tmpl w:val="6426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A84BBF"/>
    <w:multiLevelType w:val="multilevel"/>
    <w:tmpl w:val="2778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7AD7C8F"/>
    <w:multiLevelType w:val="hybridMultilevel"/>
    <w:tmpl w:val="7AAEE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807092A"/>
    <w:multiLevelType w:val="hybridMultilevel"/>
    <w:tmpl w:val="9C668B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2A83AF0"/>
    <w:multiLevelType w:val="hybridMultilevel"/>
    <w:tmpl w:val="A7F867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47E3213"/>
    <w:multiLevelType w:val="hybridMultilevel"/>
    <w:tmpl w:val="82C2B63A"/>
    <w:lvl w:ilvl="0" w:tplc="773817FA">
      <w:start w:val="1"/>
      <w:numFmt w:val="bullet"/>
      <w:lvlText w:val=""/>
      <w:lvlJc w:val="left"/>
      <w:pPr>
        <w:ind w:left="720" w:hanging="360"/>
      </w:pPr>
      <w:rPr>
        <w:rFonts w:ascii="Symbol" w:hAnsi="Symbol" w:hint="default"/>
      </w:rPr>
    </w:lvl>
    <w:lvl w:ilvl="1" w:tplc="3116612C">
      <w:start w:val="1"/>
      <w:numFmt w:val="bullet"/>
      <w:lvlText w:val="o"/>
      <w:lvlJc w:val="left"/>
      <w:pPr>
        <w:ind w:left="1440" w:hanging="360"/>
      </w:pPr>
      <w:rPr>
        <w:rFonts w:ascii="Courier New" w:hAnsi="Courier New" w:hint="default"/>
      </w:rPr>
    </w:lvl>
    <w:lvl w:ilvl="2" w:tplc="662281C6">
      <w:start w:val="1"/>
      <w:numFmt w:val="bullet"/>
      <w:lvlText w:val=""/>
      <w:lvlJc w:val="left"/>
      <w:pPr>
        <w:ind w:left="2160" w:hanging="360"/>
      </w:pPr>
      <w:rPr>
        <w:rFonts w:ascii="Wingdings" w:hAnsi="Wingdings" w:hint="default"/>
      </w:rPr>
    </w:lvl>
    <w:lvl w:ilvl="3" w:tplc="0D943AE2">
      <w:start w:val="1"/>
      <w:numFmt w:val="bullet"/>
      <w:lvlText w:val=""/>
      <w:lvlJc w:val="left"/>
      <w:pPr>
        <w:ind w:left="2880" w:hanging="360"/>
      </w:pPr>
      <w:rPr>
        <w:rFonts w:ascii="Symbol" w:hAnsi="Symbol" w:hint="default"/>
      </w:rPr>
    </w:lvl>
    <w:lvl w:ilvl="4" w:tplc="4EEADA52">
      <w:start w:val="1"/>
      <w:numFmt w:val="bullet"/>
      <w:lvlText w:val="o"/>
      <w:lvlJc w:val="left"/>
      <w:pPr>
        <w:ind w:left="3600" w:hanging="360"/>
      </w:pPr>
      <w:rPr>
        <w:rFonts w:ascii="Courier New" w:hAnsi="Courier New" w:hint="default"/>
      </w:rPr>
    </w:lvl>
    <w:lvl w:ilvl="5" w:tplc="2AA8E62C">
      <w:start w:val="1"/>
      <w:numFmt w:val="bullet"/>
      <w:lvlText w:val=""/>
      <w:lvlJc w:val="left"/>
      <w:pPr>
        <w:ind w:left="4320" w:hanging="360"/>
      </w:pPr>
      <w:rPr>
        <w:rFonts w:ascii="Wingdings" w:hAnsi="Wingdings" w:hint="default"/>
      </w:rPr>
    </w:lvl>
    <w:lvl w:ilvl="6" w:tplc="A612730E">
      <w:start w:val="1"/>
      <w:numFmt w:val="bullet"/>
      <w:lvlText w:val=""/>
      <w:lvlJc w:val="left"/>
      <w:pPr>
        <w:ind w:left="5040" w:hanging="360"/>
      </w:pPr>
      <w:rPr>
        <w:rFonts w:ascii="Symbol" w:hAnsi="Symbol" w:hint="default"/>
      </w:rPr>
    </w:lvl>
    <w:lvl w:ilvl="7" w:tplc="38F22EC6">
      <w:start w:val="1"/>
      <w:numFmt w:val="bullet"/>
      <w:lvlText w:val="o"/>
      <w:lvlJc w:val="left"/>
      <w:pPr>
        <w:ind w:left="5760" w:hanging="360"/>
      </w:pPr>
      <w:rPr>
        <w:rFonts w:ascii="Courier New" w:hAnsi="Courier New" w:hint="default"/>
      </w:rPr>
    </w:lvl>
    <w:lvl w:ilvl="8" w:tplc="CD942320">
      <w:start w:val="1"/>
      <w:numFmt w:val="bullet"/>
      <w:lvlText w:val=""/>
      <w:lvlJc w:val="left"/>
      <w:pPr>
        <w:ind w:left="6480" w:hanging="360"/>
      </w:pPr>
      <w:rPr>
        <w:rFonts w:ascii="Wingdings" w:hAnsi="Wingdings" w:hint="default"/>
      </w:rPr>
    </w:lvl>
  </w:abstractNum>
  <w:abstractNum w:abstractNumId="22" w15:restartNumberingAfterBreak="0">
    <w:nsid w:val="2A302A01"/>
    <w:multiLevelType w:val="hybridMultilevel"/>
    <w:tmpl w:val="2F3204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1A25AA"/>
    <w:multiLevelType w:val="hybridMultilevel"/>
    <w:tmpl w:val="484C02D0"/>
    <w:lvl w:ilvl="0" w:tplc="2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F3E253D"/>
    <w:multiLevelType w:val="hybridMultilevel"/>
    <w:tmpl w:val="9F7AADE2"/>
    <w:lvl w:ilvl="0" w:tplc="6352C0BE">
      <w:start w:val="1"/>
      <w:numFmt w:val="decimal"/>
      <w:lvlText w:val="%1."/>
      <w:lvlJc w:val="left"/>
      <w:pPr>
        <w:ind w:left="1020" w:hanging="360"/>
      </w:pPr>
    </w:lvl>
    <w:lvl w:ilvl="1" w:tplc="CF4402A0">
      <w:start w:val="1"/>
      <w:numFmt w:val="decimal"/>
      <w:lvlText w:val="%2."/>
      <w:lvlJc w:val="left"/>
      <w:pPr>
        <w:ind w:left="1020" w:hanging="360"/>
      </w:pPr>
    </w:lvl>
    <w:lvl w:ilvl="2" w:tplc="130044B8">
      <w:start w:val="1"/>
      <w:numFmt w:val="decimal"/>
      <w:lvlText w:val="%3."/>
      <w:lvlJc w:val="left"/>
      <w:pPr>
        <w:ind w:left="1020" w:hanging="360"/>
      </w:pPr>
    </w:lvl>
    <w:lvl w:ilvl="3" w:tplc="C03AEA10">
      <w:start w:val="1"/>
      <w:numFmt w:val="decimal"/>
      <w:lvlText w:val="%4."/>
      <w:lvlJc w:val="left"/>
      <w:pPr>
        <w:ind w:left="1020" w:hanging="360"/>
      </w:pPr>
    </w:lvl>
    <w:lvl w:ilvl="4" w:tplc="EC76E8D0">
      <w:start w:val="1"/>
      <w:numFmt w:val="decimal"/>
      <w:lvlText w:val="%5."/>
      <w:lvlJc w:val="left"/>
      <w:pPr>
        <w:ind w:left="1020" w:hanging="360"/>
      </w:pPr>
    </w:lvl>
    <w:lvl w:ilvl="5" w:tplc="2D36C57A">
      <w:start w:val="1"/>
      <w:numFmt w:val="decimal"/>
      <w:lvlText w:val="%6."/>
      <w:lvlJc w:val="left"/>
      <w:pPr>
        <w:ind w:left="1020" w:hanging="360"/>
      </w:pPr>
    </w:lvl>
    <w:lvl w:ilvl="6" w:tplc="64BCD8EC">
      <w:start w:val="1"/>
      <w:numFmt w:val="decimal"/>
      <w:lvlText w:val="%7."/>
      <w:lvlJc w:val="left"/>
      <w:pPr>
        <w:ind w:left="1020" w:hanging="360"/>
      </w:pPr>
    </w:lvl>
    <w:lvl w:ilvl="7" w:tplc="85FCB93E">
      <w:start w:val="1"/>
      <w:numFmt w:val="decimal"/>
      <w:lvlText w:val="%8."/>
      <w:lvlJc w:val="left"/>
      <w:pPr>
        <w:ind w:left="1020" w:hanging="360"/>
      </w:pPr>
    </w:lvl>
    <w:lvl w:ilvl="8" w:tplc="2D8C9B40">
      <w:start w:val="1"/>
      <w:numFmt w:val="decimal"/>
      <w:lvlText w:val="%9."/>
      <w:lvlJc w:val="left"/>
      <w:pPr>
        <w:ind w:left="1020" w:hanging="360"/>
      </w:pPr>
    </w:lvl>
  </w:abstractNum>
  <w:abstractNum w:abstractNumId="25" w15:restartNumberingAfterBreak="0">
    <w:nsid w:val="2FC13FF0"/>
    <w:multiLevelType w:val="hybridMultilevel"/>
    <w:tmpl w:val="374A8FA6"/>
    <w:lvl w:ilvl="0" w:tplc="1E5C05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20A6503"/>
    <w:multiLevelType w:val="hybridMultilevel"/>
    <w:tmpl w:val="C1D6C7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40CFDFE"/>
    <w:multiLevelType w:val="hybridMultilevel"/>
    <w:tmpl w:val="71C04F86"/>
    <w:lvl w:ilvl="0" w:tplc="30C0AE06">
      <w:start w:val="1"/>
      <w:numFmt w:val="decimal"/>
      <w:lvlText w:val="%1."/>
      <w:lvlJc w:val="left"/>
      <w:pPr>
        <w:ind w:left="720" w:hanging="360"/>
      </w:pPr>
    </w:lvl>
    <w:lvl w:ilvl="1" w:tplc="A71C61D8">
      <w:start w:val="1"/>
      <w:numFmt w:val="lowerLetter"/>
      <w:lvlText w:val="%2."/>
      <w:lvlJc w:val="left"/>
      <w:pPr>
        <w:ind w:left="1440" w:hanging="360"/>
      </w:pPr>
    </w:lvl>
    <w:lvl w:ilvl="2" w:tplc="26F85CC0">
      <w:start w:val="1"/>
      <w:numFmt w:val="lowerRoman"/>
      <w:lvlText w:val="%3."/>
      <w:lvlJc w:val="right"/>
      <w:pPr>
        <w:ind w:left="2160" w:hanging="180"/>
      </w:pPr>
    </w:lvl>
    <w:lvl w:ilvl="3" w:tplc="94C85DDA">
      <w:start w:val="1"/>
      <w:numFmt w:val="decimal"/>
      <w:lvlText w:val="%4."/>
      <w:lvlJc w:val="left"/>
      <w:pPr>
        <w:ind w:left="2880" w:hanging="360"/>
      </w:pPr>
    </w:lvl>
    <w:lvl w:ilvl="4" w:tplc="DA98958C">
      <w:start w:val="1"/>
      <w:numFmt w:val="lowerLetter"/>
      <w:lvlText w:val="%5."/>
      <w:lvlJc w:val="left"/>
      <w:pPr>
        <w:ind w:left="3600" w:hanging="360"/>
      </w:pPr>
    </w:lvl>
    <w:lvl w:ilvl="5" w:tplc="7ED8CA2A">
      <w:start w:val="1"/>
      <w:numFmt w:val="lowerRoman"/>
      <w:lvlText w:val="%6."/>
      <w:lvlJc w:val="right"/>
      <w:pPr>
        <w:ind w:left="4320" w:hanging="180"/>
      </w:pPr>
    </w:lvl>
    <w:lvl w:ilvl="6" w:tplc="43F8FFE0">
      <w:start w:val="1"/>
      <w:numFmt w:val="decimal"/>
      <w:lvlText w:val="%7."/>
      <w:lvlJc w:val="left"/>
      <w:pPr>
        <w:ind w:left="5040" w:hanging="360"/>
      </w:pPr>
    </w:lvl>
    <w:lvl w:ilvl="7" w:tplc="BC8A8CDA">
      <w:start w:val="1"/>
      <w:numFmt w:val="lowerLetter"/>
      <w:lvlText w:val="%8."/>
      <w:lvlJc w:val="left"/>
      <w:pPr>
        <w:ind w:left="5760" w:hanging="360"/>
      </w:pPr>
    </w:lvl>
    <w:lvl w:ilvl="8" w:tplc="176C0638">
      <w:start w:val="1"/>
      <w:numFmt w:val="lowerRoman"/>
      <w:lvlText w:val="%9."/>
      <w:lvlJc w:val="right"/>
      <w:pPr>
        <w:ind w:left="6480" w:hanging="180"/>
      </w:pPr>
    </w:lvl>
  </w:abstractNum>
  <w:abstractNum w:abstractNumId="28" w15:restartNumberingAfterBreak="0">
    <w:nsid w:val="38A008F8"/>
    <w:multiLevelType w:val="hybridMultilevel"/>
    <w:tmpl w:val="00761242"/>
    <w:lvl w:ilvl="0" w:tplc="25D4BF2A">
      <w:start w:val="1"/>
      <w:numFmt w:val="decimal"/>
      <w:lvlText w:val="%1."/>
      <w:lvlJc w:val="left"/>
      <w:pPr>
        <w:ind w:left="644" w:hanging="360"/>
      </w:pPr>
      <w:rPr>
        <w:rFonts w:hint="default"/>
        <w:b/>
        <w:sz w:val="22"/>
        <w:szCs w:val="22"/>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9" w15:restartNumberingAfterBreak="0">
    <w:nsid w:val="41187C6E"/>
    <w:multiLevelType w:val="hybridMultilevel"/>
    <w:tmpl w:val="CE8084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6C01B5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6ED3B7D"/>
    <w:multiLevelType w:val="hybridMultilevel"/>
    <w:tmpl w:val="DBD0655C"/>
    <w:lvl w:ilvl="0" w:tplc="DCA65CD0">
      <w:start w:val="1"/>
      <w:numFmt w:val="decimal"/>
      <w:lvlText w:val="%1."/>
      <w:lvlJc w:val="left"/>
      <w:pPr>
        <w:ind w:left="720" w:hanging="360"/>
      </w:pPr>
    </w:lvl>
    <w:lvl w:ilvl="1" w:tplc="ECECC808">
      <w:start w:val="1"/>
      <w:numFmt w:val="lowerLetter"/>
      <w:lvlText w:val="%2."/>
      <w:lvlJc w:val="left"/>
      <w:pPr>
        <w:ind w:left="1440" w:hanging="360"/>
      </w:pPr>
    </w:lvl>
    <w:lvl w:ilvl="2" w:tplc="6D328502">
      <w:start w:val="1"/>
      <w:numFmt w:val="lowerRoman"/>
      <w:lvlText w:val="%3."/>
      <w:lvlJc w:val="right"/>
      <w:pPr>
        <w:ind w:left="2160" w:hanging="180"/>
      </w:pPr>
    </w:lvl>
    <w:lvl w:ilvl="3" w:tplc="294CBF0A">
      <w:start w:val="1"/>
      <w:numFmt w:val="decimal"/>
      <w:lvlText w:val="%4."/>
      <w:lvlJc w:val="left"/>
      <w:pPr>
        <w:ind w:left="2880" w:hanging="360"/>
      </w:pPr>
    </w:lvl>
    <w:lvl w:ilvl="4" w:tplc="6784ABCE">
      <w:start w:val="1"/>
      <w:numFmt w:val="lowerLetter"/>
      <w:lvlText w:val="%5."/>
      <w:lvlJc w:val="left"/>
      <w:pPr>
        <w:ind w:left="3600" w:hanging="360"/>
      </w:pPr>
    </w:lvl>
    <w:lvl w:ilvl="5" w:tplc="8E086348">
      <w:start w:val="1"/>
      <w:numFmt w:val="lowerRoman"/>
      <w:lvlText w:val="%6."/>
      <w:lvlJc w:val="right"/>
      <w:pPr>
        <w:ind w:left="4320" w:hanging="180"/>
      </w:pPr>
    </w:lvl>
    <w:lvl w:ilvl="6" w:tplc="3E887C38">
      <w:start w:val="1"/>
      <w:numFmt w:val="decimal"/>
      <w:lvlText w:val="%7."/>
      <w:lvlJc w:val="left"/>
      <w:pPr>
        <w:ind w:left="5040" w:hanging="360"/>
      </w:pPr>
    </w:lvl>
    <w:lvl w:ilvl="7" w:tplc="DE365302">
      <w:start w:val="1"/>
      <w:numFmt w:val="lowerLetter"/>
      <w:lvlText w:val="%8."/>
      <w:lvlJc w:val="left"/>
      <w:pPr>
        <w:ind w:left="5760" w:hanging="360"/>
      </w:pPr>
    </w:lvl>
    <w:lvl w:ilvl="8" w:tplc="D52472FA">
      <w:start w:val="1"/>
      <w:numFmt w:val="lowerRoman"/>
      <w:lvlText w:val="%9."/>
      <w:lvlJc w:val="right"/>
      <w:pPr>
        <w:ind w:left="6480" w:hanging="180"/>
      </w:pPr>
    </w:lvl>
  </w:abstractNum>
  <w:abstractNum w:abstractNumId="32" w15:restartNumberingAfterBreak="0">
    <w:nsid w:val="48F46AB2"/>
    <w:multiLevelType w:val="hybridMultilevel"/>
    <w:tmpl w:val="D998536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4B6763"/>
    <w:multiLevelType w:val="hybridMultilevel"/>
    <w:tmpl w:val="62388EB2"/>
    <w:lvl w:ilvl="0" w:tplc="240A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4B9A1497"/>
    <w:multiLevelType w:val="multilevel"/>
    <w:tmpl w:val="48D20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0D45FA"/>
    <w:multiLevelType w:val="hybridMultilevel"/>
    <w:tmpl w:val="795E858C"/>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6" w15:restartNumberingAfterBreak="0">
    <w:nsid w:val="4EAB37A5"/>
    <w:multiLevelType w:val="multilevel"/>
    <w:tmpl w:val="F6E6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5E5604"/>
    <w:multiLevelType w:val="hybridMultilevel"/>
    <w:tmpl w:val="37063F3C"/>
    <w:lvl w:ilvl="0" w:tplc="31002C30">
      <w:start w:val="1"/>
      <w:numFmt w:val="decimal"/>
      <w:lvlText w:val="%1."/>
      <w:lvlJc w:val="left"/>
      <w:pPr>
        <w:ind w:left="1020" w:hanging="360"/>
      </w:pPr>
    </w:lvl>
    <w:lvl w:ilvl="1" w:tplc="B144F562">
      <w:start w:val="1"/>
      <w:numFmt w:val="decimal"/>
      <w:lvlText w:val="%2."/>
      <w:lvlJc w:val="left"/>
      <w:pPr>
        <w:ind w:left="1020" w:hanging="360"/>
      </w:pPr>
    </w:lvl>
    <w:lvl w:ilvl="2" w:tplc="737CED86">
      <w:start w:val="1"/>
      <w:numFmt w:val="decimal"/>
      <w:lvlText w:val="%3."/>
      <w:lvlJc w:val="left"/>
      <w:pPr>
        <w:ind w:left="1020" w:hanging="360"/>
      </w:pPr>
    </w:lvl>
    <w:lvl w:ilvl="3" w:tplc="D6981E32">
      <w:start w:val="1"/>
      <w:numFmt w:val="decimal"/>
      <w:lvlText w:val="%4."/>
      <w:lvlJc w:val="left"/>
      <w:pPr>
        <w:ind w:left="1020" w:hanging="360"/>
      </w:pPr>
    </w:lvl>
    <w:lvl w:ilvl="4" w:tplc="B04836EC">
      <w:start w:val="1"/>
      <w:numFmt w:val="decimal"/>
      <w:lvlText w:val="%5."/>
      <w:lvlJc w:val="left"/>
      <w:pPr>
        <w:ind w:left="1020" w:hanging="360"/>
      </w:pPr>
    </w:lvl>
    <w:lvl w:ilvl="5" w:tplc="651C62AC">
      <w:start w:val="1"/>
      <w:numFmt w:val="decimal"/>
      <w:lvlText w:val="%6."/>
      <w:lvlJc w:val="left"/>
      <w:pPr>
        <w:ind w:left="1020" w:hanging="360"/>
      </w:pPr>
    </w:lvl>
    <w:lvl w:ilvl="6" w:tplc="BD48EDA2">
      <w:start w:val="1"/>
      <w:numFmt w:val="decimal"/>
      <w:lvlText w:val="%7."/>
      <w:lvlJc w:val="left"/>
      <w:pPr>
        <w:ind w:left="1020" w:hanging="360"/>
      </w:pPr>
    </w:lvl>
    <w:lvl w:ilvl="7" w:tplc="F3883C3C">
      <w:start w:val="1"/>
      <w:numFmt w:val="decimal"/>
      <w:lvlText w:val="%8."/>
      <w:lvlJc w:val="left"/>
      <w:pPr>
        <w:ind w:left="1020" w:hanging="360"/>
      </w:pPr>
    </w:lvl>
    <w:lvl w:ilvl="8" w:tplc="1598CD0E">
      <w:start w:val="1"/>
      <w:numFmt w:val="decimal"/>
      <w:lvlText w:val="%9."/>
      <w:lvlJc w:val="left"/>
      <w:pPr>
        <w:ind w:left="1020" w:hanging="360"/>
      </w:pPr>
    </w:lvl>
  </w:abstractNum>
  <w:abstractNum w:abstractNumId="38" w15:restartNumberingAfterBreak="0">
    <w:nsid w:val="52F25320"/>
    <w:multiLevelType w:val="hybridMultilevel"/>
    <w:tmpl w:val="8ED28F04"/>
    <w:lvl w:ilvl="0" w:tplc="3394237C">
      <w:start w:val="1"/>
      <w:numFmt w:val="decimal"/>
      <w:lvlText w:val="%1."/>
      <w:lvlJc w:val="left"/>
      <w:pPr>
        <w:ind w:left="1020" w:hanging="360"/>
      </w:pPr>
    </w:lvl>
    <w:lvl w:ilvl="1" w:tplc="C480E206">
      <w:start w:val="1"/>
      <w:numFmt w:val="decimal"/>
      <w:lvlText w:val="%2."/>
      <w:lvlJc w:val="left"/>
      <w:pPr>
        <w:ind w:left="1020" w:hanging="360"/>
      </w:pPr>
    </w:lvl>
    <w:lvl w:ilvl="2" w:tplc="9C88A5FA">
      <w:start w:val="1"/>
      <w:numFmt w:val="decimal"/>
      <w:lvlText w:val="%3."/>
      <w:lvlJc w:val="left"/>
      <w:pPr>
        <w:ind w:left="1020" w:hanging="360"/>
      </w:pPr>
    </w:lvl>
    <w:lvl w:ilvl="3" w:tplc="16762C54">
      <w:start w:val="1"/>
      <w:numFmt w:val="decimal"/>
      <w:lvlText w:val="%4."/>
      <w:lvlJc w:val="left"/>
      <w:pPr>
        <w:ind w:left="1020" w:hanging="360"/>
      </w:pPr>
    </w:lvl>
    <w:lvl w:ilvl="4" w:tplc="FEC20566">
      <w:start w:val="1"/>
      <w:numFmt w:val="decimal"/>
      <w:lvlText w:val="%5."/>
      <w:lvlJc w:val="left"/>
      <w:pPr>
        <w:ind w:left="1020" w:hanging="360"/>
      </w:pPr>
    </w:lvl>
    <w:lvl w:ilvl="5" w:tplc="835A8710">
      <w:start w:val="1"/>
      <w:numFmt w:val="decimal"/>
      <w:lvlText w:val="%6."/>
      <w:lvlJc w:val="left"/>
      <w:pPr>
        <w:ind w:left="1020" w:hanging="360"/>
      </w:pPr>
    </w:lvl>
    <w:lvl w:ilvl="6" w:tplc="09AC5C80">
      <w:start w:val="1"/>
      <w:numFmt w:val="decimal"/>
      <w:lvlText w:val="%7."/>
      <w:lvlJc w:val="left"/>
      <w:pPr>
        <w:ind w:left="1020" w:hanging="360"/>
      </w:pPr>
    </w:lvl>
    <w:lvl w:ilvl="7" w:tplc="FCC0FFF6">
      <w:start w:val="1"/>
      <w:numFmt w:val="decimal"/>
      <w:lvlText w:val="%8."/>
      <w:lvlJc w:val="left"/>
      <w:pPr>
        <w:ind w:left="1020" w:hanging="360"/>
      </w:pPr>
    </w:lvl>
    <w:lvl w:ilvl="8" w:tplc="4B043A3E">
      <w:start w:val="1"/>
      <w:numFmt w:val="decimal"/>
      <w:lvlText w:val="%9."/>
      <w:lvlJc w:val="left"/>
      <w:pPr>
        <w:ind w:left="1020" w:hanging="360"/>
      </w:pPr>
    </w:lvl>
  </w:abstractNum>
  <w:abstractNum w:abstractNumId="39" w15:restartNumberingAfterBreak="0">
    <w:nsid w:val="56357EDB"/>
    <w:multiLevelType w:val="hybridMultilevel"/>
    <w:tmpl w:val="ABEE4A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82E16FE"/>
    <w:multiLevelType w:val="hybridMultilevel"/>
    <w:tmpl w:val="F1F8480A"/>
    <w:lvl w:ilvl="0" w:tplc="68FC007C">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5ABD5B7D"/>
    <w:multiLevelType w:val="hybridMultilevel"/>
    <w:tmpl w:val="095EC8B2"/>
    <w:lvl w:ilvl="0" w:tplc="A3DE2B82">
      <w:start w:val="1"/>
      <w:numFmt w:val="decimal"/>
      <w:lvlText w:val="%1."/>
      <w:lvlJc w:val="left"/>
      <w:pPr>
        <w:ind w:left="360" w:hanging="360"/>
      </w:pPr>
      <w:rPr>
        <w:b/>
        <w:bCs/>
      </w:rPr>
    </w:lvl>
    <w:lvl w:ilvl="1" w:tplc="CB9CCA04">
      <w:start w:val="1"/>
      <w:numFmt w:val="lowerRoman"/>
      <w:lvlText w:val="%2)"/>
      <w:lvlJc w:val="left"/>
      <w:pPr>
        <w:ind w:left="1440" w:hanging="720"/>
      </w:pPr>
      <w:rPr>
        <w:rFonts w:hint="default"/>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5B56AC03"/>
    <w:multiLevelType w:val="hybridMultilevel"/>
    <w:tmpl w:val="F53A4DFE"/>
    <w:lvl w:ilvl="0" w:tplc="A2809122">
      <w:start w:val="1"/>
      <w:numFmt w:val="decimal"/>
      <w:lvlText w:val="%1."/>
      <w:lvlJc w:val="left"/>
      <w:pPr>
        <w:ind w:left="720" w:hanging="360"/>
      </w:pPr>
    </w:lvl>
    <w:lvl w:ilvl="1" w:tplc="4E208E76">
      <w:start w:val="1"/>
      <w:numFmt w:val="lowerLetter"/>
      <w:lvlText w:val="%2."/>
      <w:lvlJc w:val="left"/>
      <w:pPr>
        <w:ind w:left="1440" w:hanging="360"/>
      </w:pPr>
    </w:lvl>
    <w:lvl w:ilvl="2" w:tplc="E64C7470">
      <w:start w:val="1"/>
      <w:numFmt w:val="lowerRoman"/>
      <w:lvlText w:val="%3."/>
      <w:lvlJc w:val="right"/>
      <w:pPr>
        <w:ind w:left="2160" w:hanging="180"/>
      </w:pPr>
    </w:lvl>
    <w:lvl w:ilvl="3" w:tplc="8F32F7BE">
      <w:start w:val="1"/>
      <w:numFmt w:val="decimal"/>
      <w:lvlText w:val="%4."/>
      <w:lvlJc w:val="left"/>
      <w:pPr>
        <w:ind w:left="2880" w:hanging="360"/>
      </w:pPr>
    </w:lvl>
    <w:lvl w:ilvl="4" w:tplc="FB383C38">
      <w:start w:val="1"/>
      <w:numFmt w:val="lowerLetter"/>
      <w:lvlText w:val="%5."/>
      <w:lvlJc w:val="left"/>
      <w:pPr>
        <w:ind w:left="3600" w:hanging="360"/>
      </w:pPr>
    </w:lvl>
    <w:lvl w:ilvl="5" w:tplc="942E3DB8">
      <w:start w:val="1"/>
      <w:numFmt w:val="lowerRoman"/>
      <w:lvlText w:val="%6."/>
      <w:lvlJc w:val="right"/>
      <w:pPr>
        <w:ind w:left="4320" w:hanging="180"/>
      </w:pPr>
    </w:lvl>
    <w:lvl w:ilvl="6" w:tplc="053AC4AC">
      <w:start w:val="1"/>
      <w:numFmt w:val="decimal"/>
      <w:lvlText w:val="%7."/>
      <w:lvlJc w:val="left"/>
      <w:pPr>
        <w:ind w:left="5040" w:hanging="360"/>
      </w:pPr>
    </w:lvl>
    <w:lvl w:ilvl="7" w:tplc="831095DE">
      <w:start w:val="1"/>
      <w:numFmt w:val="lowerLetter"/>
      <w:lvlText w:val="%8."/>
      <w:lvlJc w:val="left"/>
      <w:pPr>
        <w:ind w:left="5760" w:hanging="360"/>
      </w:pPr>
    </w:lvl>
    <w:lvl w:ilvl="8" w:tplc="06B470AE">
      <w:start w:val="1"/>
      <w:numFmt w:val="lowerRoman"/>
      <w:lvlText w:val="%9."/>
      <w:lvlJc w:val="right"/>
      <w:pPr>
        <w:ind w:left="6480" w:hanging="180"/>
      </w:pPr>
    </w:lvl>
  </w:abstractNum>
  <w:abstractNum w:abstractNumId="43" w15:restartNumberingAfterBreak="0">
    <w:nsid w:val="5E7755D5"/>
    <w:multiLevelType w:val="hybridMultilevel"/>
    <w:tmpl w:val="321A9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FF338CF"/>
    <w:multiLevelType w:val="hybridMultilevel"/>
    <w:tmpl w:val="3148DCCC"/>
    <w:lvl w:ilvl="0" w:tplc="3F12FA62">
      <w:start w:val="1"/>
      <w:numFmt w:val="decimal"/>
      <w:lvlText w:val="%1."/>
      <w:lvlJc w:val="left"/>
      <w:pPr>
        <w:ind w:left="1020" w:hanging="360"/>
      </w:pPr>
    </w:lvl>
    <w:lvl w:ilvl="1" w:tplc="4EE61D1A">
      <w:start w:val="1"/>
      <w:numFmt w:val="decimal"/>
      <w:lvlText w:val="%2."/>
      <w:lvlJc w:val="left"/>
      <w:pPr>
        <w:ind w:left="1020" w:hanging="360"/>
      </w:pPr>
    </w:lvl>
    <w:lvl w:ilvl="2" w:tplc="B60A2C28">
      <w:start w:val="1"/>
      <w:numFmt w:val="decimal"/>
      <w:lvlText w:val="%3."/>
      <w:lvlJc w:val="left"/>
      <w:pPr>
        <w:ind w:left="1020" w:hanging="360"/>
      </w:pPr>
    </w:lvl>
    <w:lvl w:ilvl="3" w:tplc="4372D26E">
      <w:start w:val="1"/>
      <w:numFmt w:val="decimal"/>
      <w:lvlText w:val="%4."/>
      <w:lvlJc w:val="left"/>
      <w:pPr>
        <w:ind w:left="1020" w:hanging="360"/>
      </w:pPr>
    </w:lvl>
    <w:lvl w:ilvl="4" w:tplc="5922EF62">
      <w:start w:val="1"/>
      <w:numFmt w:val="decimal"/>
      <w:lvlText w:val="%5."/>
      <w:lvlJc w:val="left"/>
      <w:pPr>
        <w:ind w:left="1020" w:hanging="360"/>
      </w:pPr>
    </w:lvl>
    <w:lvl w:ilvl="5" w:tplc="3EC439E0">
      <w:start w:val="1"/>
      <w:numFmt w:val="decimal"/>
      <w:lvlText w:val="%6."/>
      <w:lvlJc w:val="left"/>
      <w:pPr>
        <w:ind w:left="1020" w:hanging="360"/>
      </w:pPr>
    </w:lvl>
    <w:lvl w:ilvl="6" w:tplc="DA1AA89A">
      <w:start w:val="1"/>
      <w:numFmt w:val="decimal"/>
      <w:lvlText w:val="%7."/>
      <w:lvlJc w:val="left"/>
      <w:pPr>
        <w:ind w:left="1020" w:hanging="360"/>
      </w:pPr>
    </w:lvl>
    <w:lvl w:ilvl="7" w:tplc="BA80463A">
      <w:start w:val="1"/>
      <w:numFmt w:val="decimal"/>
      <w:lvlText w:val="%8."/>
      <w:lvlJc w:val="left"/>
      <w:pPr>
        <w:ind w:left="1020" w:hanging="360"/>
      </w:pPr>
    </w:lvl>
    <w:lvl w:ilvl="8" w:tplc="A2FACB72">
      <w:start w:val="1"/>
      <w:numFmt w:val="decimal"/>
      <w:lvlText w:val="%9."/>
      <w:lvlJc w:val="left"/>
      <w:pPr>
        <w:ind w:left="1020" w:hanging="360"/>
      </w:pPr>
    </w:lvl>
  </w:abstractNum>
  <w:abstractNum w:abstractNumId="45" w15:restartNumberingAfterBreak="0">
    <w:nsid w:val="610F3638"/>
    <w:multiLevelType w:val="hybridMultilevel"/>
    <w:tmpl w:val="E46A6334"/>
    <w:lvl w:ilvl="0" w:tplc="30241EA2">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61636CC0"/>
    <w:multiLevelType w:val="hybridMultilevel"/>
    <w:tmpl w:val="F0BE6BAC"/>
    <w:lvl w:ilvl="0" w:tplc="2FEAA1D6">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86D6DCC"/>
    <w:multiLevelType w:val="hybridMultilevel"/>
    <w:tmpl w:val="85569EDE"/>
    <w:lvl w:ilvl="0" w:tplc="95E4E0A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8" w15:restartNumberingAfterBreak="0">
    <w:nsid w:val="68B941AB"/>
    <w:multiLevelType w:val="hybridMultilevel"/>
    <w:tmpl w:val="193EA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9A94694"/>
    <w:multiLevelType w:val="hybridMultilevel"/>
    <w:tmpl w:val="D998536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9ED72B2"/>
    <w:multiLevelType w:val="hybridMultilevel"/>
    <w:tmpl w:val="C3D2E11A"/>
    <w:lvl w:ilvl="0" w:tplc="2BB87D7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1" w15:restartNumberingAfterBreak="0">
    <w:nsid w:val="6A256A0C"/>
    <w:multiLevelType w:val="hybridMultilevel"/>
    <w:tmpl w:val="9F003A62"/>
    <w:lvl w:ilvl="0" w:tplc="3502027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BD601A3"/>
    <w:multiLevelType w:val="hybridMultilevel"/>
    <w:tmpl w:val="9D403858"/>
    <w:lvl w:ilvl="0" w:tplc="CF02F4EC">
      <w:start w:val="1"/>
      <w:numFmt w:val="bullet"/>
      <w:lvlText w:val=""/>
      <w:lvlJc w:val="left"/>
      <w:pPr>
        <w:ind w:left="1080" w:hanging="360"/>
      </w:pPr>
      <w:rPr>
        <w:rFonts w:ascii="Symbol" w:hAnsi="Symbol" w:hint="default"/>
      </w:rPr>
    </w:lvl>
    <w:lvl w:ilvl="1" w:tplc="B364951E">
      <w:start w:val="1"/>
      <w:numFmt w:val="bullet"/>
      <w:lvlText w:val="o"/>
      <w:lvlJc w:val="left"/>
      <w:pPr>
        <w:ind w:left="1800" w:hanging="360"/>
      </w:pPr>
      <w:rPr>
        <w:rFonts w:ascii="Courier New" w:hAnsi="Courier New" w:hint="default"/>
      </w:rPr>
    </w:lvl>
    <w:lvl w:ilvl="2" w:tplc="275084B8">
      <w:start w:val="1"/>
      <w:numFmt w:val="bullet"/>
      <w:lvlText w:val=""/>
      <w:lvlJc w:val="left"/>
      <w:pPr>
        <w:ind w:left="2520" w:hanging="360"/>
      </w:pPr>
      <w:rPr>
        <w:rFonts w:ascii="Wingdings" w:hAnsi="Wingdings" w:hint="default"/>
      </w:rPr>
    </w:lvl>
    <w:lvl w:ilvl="3" w:tplc="19DEB500">
      <w:start w:val="1"/>
      <w:numFmt w:val="bullet"/>
      <w:lvlText w:val=""/>
      <w:lvlJc w:val="left"/>
      <w:pPr>
        <w:ind w:left="3240" w:hanging="360"/>
      </w:pPr>
      <w:rPr>
        <w:rFonts w:ascii="Symbol" w:hAnsi="Symbol" w:hint="default"/>
      </w:rPr>
    </w:lvl>
    <w:lvl w:ilvl="4" w:tplc="503688E0">
      <w:start w:val="1"/>
      <w:numFmt w:val="bullet"/>
      <w:lvlText w:val="o"/>
      <w:lvlJc w:val="left"/>
      <w:pPr>
        <w:ind w:left="3960" w:hanging="360"/>
      </w:pPr>
      <w:rPr>
        <w:rFonts w:ascii="Courier New" w:hAnsi="Courier New" w:hint="default"/>
      </w:rPr>
    </w:lvl>
    <w:lvl w:ilvl="5" w:tplc="81225B9C">
      <w:start w:val="1"/>
      <w:numFmt w:val="bullet"/>
      <w:lvlText w:val=""/>
      <w:lvlJc w:val="left"/>
      <w:pPr>
        <w:ind w:left="4680" w:hanging="360"/>
      </w:pPr>
      <w:rPr>
        <w:rFonts w:ascii="Wingdings" w:hAnsi="Wingdings" w:hint="default"/>
      </w:rPr>
    </w:lvl>
    <w:lvl w:ilvl="6" w:tplc="099E41F2">
      <w:start w:val="1"/>
      <w:numFmt w:val="bullet"/>
      <w:lvlText w:val=""/>
      <w:lvlJc w:val="left"/>
      <w:pPr>
        <w:ind w:left="5400" w:hanging="360"/>
      </w:pPr>
      <w:rPr>
        <w:rFonts w:ascii="Symbol" w:hAnsi="Symbol" w:hint="default"/>
      </w:rPr>
    </w:lvl>
    <w:lvl w:ilvl="7" w:tplc="392CD1EC">
      <w:start w:val="1"/>
      <w:numFmt w:val="bullet"/>
      <w:lvlText w:val="o"/>
      <w:lvlJc w:val="left"/>
      <w:pPr>
        <w:ind w:left="6120" w:hanging="360"/>
      </w:pPr>
      <w:rPr>
        <w:rFonts w:ascii="Courier New" w:hAnsi="Courier New" w:hint="default"/>
      </w:rPr>
    </w:lvl>
    <w:lvl w:ilvl="8" w:tplc="DA0A3B28">
      <w:start w:val="1"/>
      <w:numFmt w:val="bullet"/>
      <w:lvlText w:val=""/>
      <w:lvlJc w:val="left"/>
      <w:pPr>
        <w:ind w:left="6840" w:hanging="360"/>
      </w:pPr>
      <w:rPr>
        <w:rFonts w:ascii="Wingdings" w:hAnsi="Wingdings" w:hint="default"/>
      </w:rPr>
    </w:lvl>
  </w:abstractNum>
  <w:abstractNum w:abstractNumId="53" w15:restartNumberingAfterBreak="0">
    <w:nsid w:val="6BF2614E"/>
    <w:multiLevelType w:val="multilevel"/>
    <w:tmpl w:val="519653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765E4D8B"/>
    <w:multiLevelType w:val="hybridMultilevel"/>
    <w:tmpl w:val="26CA6A1E"/>
    <w:lvl w:ilvl="0" w:tplc="7ED058C2">
      <w:start w:val="1"/>
      <w:numFmt w:val="bullet"/>
      <w:lvlText w:val="•"/>
      <w:lvlJc w:val="left"/>
      <w:pPr>
        <w:tabs>
          <w:tab w:val="num" w:pos="720"/>
        </w:tabs>
        <w:ind w:left="720" w:hanging="360"/>
      </w:pPr>
      <w:rPr>
        <w:rFonts w:ascii="Arial" w:hAnsi="Arial" w:hint="default"/>
      </w:rPr>
    </w:lvl>
    <w:lvl w:ilvl="1" w:tplc="5FFEF970" w:tentative="1">
      <w:start w:val="1"/>
      <w:numFmt w:val="bullet"/>
      <w:lvlText w:val="•"/>
      <w:lvlJc w:val="left"/>
      <w:pPr>
        <w:tabs>
          <w:tab w:val="num" w:pos="1440"/>
        </w:tabs>
        <w:ind w:left="1440" w:hanging="360"/>
      </w:pPr>
      <w:rPr>
        <w:rFonts w:ascii="Arial" w:hAnsi="Arial" w:hint="default"/>
      </w:rPr>
    </w:lvl>
    <w:lvl w:ilvl="2" w:tplc="D7DA7BEC" w:tentative="1">
      <w:start w:val="1"/>
      <w:numFmt w:val="bullet"/>
      <w:lvlText w:val="•"/>
      <w:lvlJc w:val="left"/>
      <w:pPr>
        <w:tabs>
          <w:tab w:val="num" w:pos="2160"/>
        </w:tabs>
        <w:ind w:left="2160" w:hanging="360"/>
      </w:pPr>
      <w:rPr>
        <w:rFonts w:ascii="Arial" w:hAnsi="Arial" w:hint="default"/>
      </w:rPr>
    </w:lvl>
    <w:lvl w:ilvl="3" w:tplc="8B420286" w:tentative="1">
      <w:start w:val="1"/>
      <w:numFmt w:val="bullet"/>
      <w:lvlText w:val="•"/>
      <w:lvlJc w:val="left"/>
      <w:pPr>
        <w:tabs>
          <w:tab w:val="num" w:pos="2880"/>
        </w:tabs>
        <w:ind w:left="2880" w:hanging="360"/>
      </w:pPr>
      <w:rPr>
        <w:rFonts w:ascii="Arial" w:hAnsi="Arial" w:hint="default"/>
      </w:rPr>
    </w:lvl>
    <w:lvl w:ilvl="4" w:tplc="05E0A828" w:tentative="1">
      <w:start w:val="1"/>
      <w:numFmt w:val="bullet"/>
      <w:lvlText w:val="•"/>
      <w:lvlJc w:val="left"/>
      <w:pPr>
        <w:tabs>
          <w:tab w:val="num" w:pos="3600"/>
        </w:tabs>
        <w:ind w:left="3600" w:hanging="360"/>
      </w:pPr>
      <w:rPr>
        <w:rFonts w:ascii="Arial" w:hAnsi="Arial" w:hint="default"/>
      </w:rPr>
    </w:lvl>
    <w:lvl w:ilvl="5" w:tplc="929CDC4E" w:tentative="1">
      <w:start w:val="1"/>
      <w:numFmt w:val="bullet"/>
      <w:lvlText w:val="•"/>
      <w:lvlJc w:val="left"/>
      <w:pPr>
        <w:tabs>
          <w:tab w:val="num" w:pos="4320"/>
        </w:tabs>
        <w:ind w:left="4320" w:hanging="360"/>
      </w:pPr>
      <w:rPr>
        <w:rFonts w:ascii="Arial" w:hAnsi="Arial" w:hint="default"/>
      </w:rPr>
    </w:lvl>
    <w:lvl w:ilvl="6" w:tplc="2C0AC5E6" w:tentative="1">
      <w:start w:val="1"/>
      <w:numFmt w:val="bullet"/>
      <w:lvlText w:val="•"/>
      <w:lvlJc w:val="left"/>
      <w:pPr>
        <w:tabs>
          <w:tab w:val="num" w:pos="5040"/>
        </w:tabs>
        <w:ind w:left="5040" w:hanging="360"/>
      </w:pPr>
      <w:rPr>
        <w:rFonts w:ascii="Arial" w:hAnsi="Arial" w:hint="default"/>
      </w:rPr>
    </w:lvl>
    <w:lvl w:ilvl="7" w:tplc="92928EEE" w:tentative="1">
      <w:start w:val="1"/>
      <w:numFmt w:val="bullet"/>
      <w:lvlText w:val="•"/>
      <w:lvlJc w:val="left"/>
      <w:pPr>
        <w:tabs>
          <w:tab w:val="num" w:pos="5760"/>
        </w:tabs>
        <w:ind w:left="5760" w:hanging="360"/>
      </w:pPr>
      <w:rPr>
        <w:rFonts w:ascii="Arial" w:hAnsi="Arial" w:hint="default"/>
      </w:rPr>
    </w:lvl>
    <w:lvl w:ilvl="8" w:tplc="DE4EE21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79A2789"/>
    <w:multiLevelType w:val="hybridMultilevel"/>
    <w:tmpl w:val="B638F98C"/>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6" w15:restartNumberingAfterBreak="0">
    <w:nsid w:val="79587333"/>
    <w:multiLevelType w:val="hybridMultilevel"/>
    <w:tmpl w:val="801421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7" w15:restartNumberingAfterBreak="0">
    <w:nsid w:val="7AA9BB79"/>
    <w:multiLevelType w:val="hybridMultilevel"/>
    <w:tmpl w:val="7772AD66"/>
    <w:lvl w:ilvl="0" w:tplc="CCDA46DE">
      <w:start w:val="1"/>
      <w:numFmt w:val="bullet"/>
      <w:lvlText w:val=""/>
      <w:lvlJc w:val="left"/>
      <w:pPr>
        <w:ind w:left="1080" w:hanging="360"/>
      </w:pPr>
      <w:rPr>
        <w:rFonts w:ascii="Symbol" w:hAnsi="Symbol" w:hint="default"/>
      </w:rPr>
    </w:lvl>
    <w:lvl w:ilvl="1" w:tplc="19E84D74">
      <w:start w:val="1"/>
      <w:numFmt w:val="bullet"/>
      <w:lvlText w:val="o"/>
      <w:lvlJc w:val="left"/>
      <w:pPr>
        <w:ind w:left="1800" w:hanging="360"/>
      </w:pPr>
      <w:rPr>
        <w:rFonts w:ascii="Courier New" w:hAnsi="Courier New" w:hint="default"/>
      </w:rPr>
    </w:lvl>
    <w:lvl w:ilvl="2" w:tplc="D4AA3EF8">
      <w:start w:val="1"/>
      <w:numFmt w:val="bullet"/>
      <w:lvlText w:val=""/>
      <w:lvlJc w:val="left"/>
      <w:pPr>
        <w:ind w:left="2520" w:hanging="360"/>
      </w:pPr>
      <w:rPr>
        <w:rFonts w:ascii="Wingdings" w:hAnsi="Wingdings" w:hint="default"/>
      </w:rPr>
    </w:lvl>
    <w:lvl w:ilvl="3" w:tplc="0E02A3EC">
      <w:start w:val="1"/>
      <w:numFmt w:val="bullet"/>
      <w:lvlText w:val=""/>
      <w:lvlJc w:val="left"/>
      <w:pPr>
        <w:ind w:left="3240" w:hanging="360"/>
      </w:pPr>
      <w:rPr>
        <w:rFonts w:ascii="Symbol" w:hAnsi="Symbol" w:hint="default"/>
      </w:rPr>
    </w:lvl>
    <w:lvl w:ilvl="4" w:tplc="0972BA04">
      <w:start w:val="1"/>
      <w:numFmt w:val="bullet"/>
      <w:lvlText w:val="o"/>
      <w:lvlJc w:val="left"/>
      <w:pPr>
        <w:ind w:left="3960" w:hanging="360"/>
      </w:pPr>
      <w:rPr>
        <w:rFonts w:ascii="Courier New" w:hAnsi="Courier New" w:hint="default"/>
      </w:rPr>
    </w:lvl>
    <w:lvl w:ilvl="5" w:tplc="CF14E7DA">
      <w:start w:val="1"/>
      <w:numFmt w:val="bullet"/>
      <w:lvlText w:val=""/>
      <w:lvlJc w:val="left"/>
      <w:pPr>
        <w:ind w:left="4680" w:hanging="360"/>
      </w:pPr>
      <w:rPr>
        <w:rFonts w:ascii="Wingdings" w:hAnsi="Wingdings" w:hint="default"/>
      </w:rPr>
    </w:lvl>
    <w:lvl w:ilvl="6" w:tplc="4A3C4E88">
      <w:start w:val="1"/>
      <w:numFmt w:val="bullet"/>
      <w:lvlText w:val=""/>
      <w:lvlJc w:val="left"/>
      <w:pPr>
        <w:ind w:left="5400" w:hanging="360"/>
      </w:pPr>
      <w:rPr>
        <w:rFonts w:ascii="Symbol" w:hAnsi="Symbol" w:hint="default"/>
      </w:rPr>
    </w:lvl>
    <w:lvl w:ilvl="7" w:tplc="20DCDEB6">
      <w:start w:val="1"/>
      <w:numFmt w:val="bullet"/>
      <w:lvlText w:val="o"/>
      <w:lvlJc w:val="left"/>
      <w:pPr>
        <w:ind w:left="6120" w:hanging="360"/>
      </w:pPr>
      <w:rPr>
        <w:rFonts w:ascii="Courier New" w:hAnsi="Courier New" w:hint="default"/>
      </w:rPr>
    </w:lvl>
    <w:lvl w:ilvl="8" w:tplc="8D403E48">
      <w:start w:val="1"/>
      <w:numFmt w:val="bullet"/>
      <w:lvlText w:val=""/>
      <w:lvlJc w:val="left"/>
      <w:pPr>
        <w:ind w:left="6840" w:hanging="360"/>
      </w:pPr>
      <w:rPr>
        <w:rFonts w:ascii="Wingdings" w:hAnsi="Wingdings" w:hint="default"/>
      </w:rPr>
    </w:lvl>
  </w:abstractNum>
  <w:abstractNum w:abstractNumId="58" w15:restartNumberingAfterBreak="0">
    <w:nsid w:val="7F425425"/>
    <w:multiLevelType w:val="hybridMultilevel"/>
    <w:tmpl w:val="8EFCFF8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16cid:durableId="1385446824">
    <w:abstractNumId w:val="31"/>
  </w:num>
  <w:num w:numId="2" w16cid:durableId="747195784">
    <w:abstractNumId w:val="52"/>
  </w:num>
  <w:num w:numId="3" w16cid:durableId="1527866532">
    <w:abstractNumId w:val="7"/>
  </w:num>
  <w:num w:numId="4" w16cid:durableId="130635384">
    <w:abstractNumId w:val="57"/>
  </w:num>
  <w:num w:numId="5" w16cid:durableId="514542336">
    <w:abstractNumId w:val="2"/>
  </w:num>
  <w:num w:numId="6" w16cid:durableId="1500273051">
    <w:abstractNumId w:val="21"/>
  </w:num>
  <w:num w:numId="7" w16cid:durableId="1945645730">
    <w:abstractNumId w:val="27"/>
  </w:num>
  <w:num w:numId="8" w16cid:durableId="1676762658">
    <w:abstractNumId w:val="42"/>
  </w:num>
  <w:num w:numId="9" w16cid:durableId="284118338">
    <w:abstractNumId w:val="12"/>
  </w:num>
  <w:num w:numId="10" w16cid:durableId="1942488259">
    <w:abstractNumId w:val="41"/>
  </w:num>
  <w:num w:numId="11" w16cid:durableId="1969510492">
    <w:abstractNumId w:val="15"/>
  </w:num>
  <w:num w:numId="12" w16cid:durableId="174081793">
    <w:abstractNumId w:val="13"/>
  </w:num>
  <w:num w:numId="13" w16cid:durableId="517041992">
    <w:abstractNumId w:val="51"/>
  </w:num>
  <w:num w:numId="14" w16cid:durableId="1075661143">
    <w:abstractNumId w:val="25"/>
  </w:num>
  <w:num w:numId="15" w16cid:durableId="401104613">
    <w:abstractNumId w:val="20"/>
  </w:num>
  <w:num w:numId="16" w16cid:durableId="1071655503">
    <w:abstractNumId w:val="9"/>
  </w:num>
  <w:num w:numId="17" w16cid:durableId="976910529">
    <w:abstractNumId w:val="22"/>
  </w:num>
  <w:num w:numId="18" w16cid:durableId="203837641">
    <w:abstractNumId w:val="3"/>
  </w:num>
  <w:num w:numId="19" w16cid:durableId="135953266">
    <w:abstractNumId w:val="19"/>
  </w:num>
  <w:num w:numId="20" w16cid:durableId="794525332">
    <w:abstractNumId w:val="39"/>
  </w:num>
  <w:num w:numId="21" w16cid:durableId="1168322798">
    <w:abstractNumId w:val="26"/>
  </w:num>
  <w:num w:numId="22" w16cid:durableId="1544560156">
    <w:abstractNumId w:val="17"/>
  </w:num>
  <w:num w:numId="23" w16cid:durableId="2135126434">
    <w:abstractNumId w:val="30"/>
  </w:num>
  <w:num w:numId="24" w16cid:durableId="1521624020">
    <w:abstractNumId w:val="40"/>
  </w:num>
  <w:num w:numId="25" w16cid:durableId="1170678528">
    <w:abstractNumId w:val="0"/>
  </w:num>
  <w:num w:numId="26" w16cid:durableId="394665337">
    <w:abstractNumId w:val="50"/>
  </w:num>
  <w:num w:numId="27" w16cid:durableId="1964380512">
    <w:abstractNumId w:val="1"/>
  </w:num>
  <w:num w:numId="28" w16cid:durableId="1309169630">
    <w:abstractNumId w:val="28"/>
  </w:num>
  <w:num w:numId="29" w16cid:durableId="210966390">
    <w:abstractNumId w:val="32"/>
  </w:num>
  <w:num w:numId="30" w16cid:durableId="1557277504">
    <w:abstractNumId w:val="49"/>
  </w:num>
  <w:num w:numId="31" w16cid:durableId="884147002">
    <w:abstractNumId w:val="10"/>
  </w:num>
  <w:num w:numId="32" w16cid:durableId="1421953405">
    <w:abstractNumId w:val="46"/>
  </w:num>
  <w:num w:numId="33" w16cid:durableId="313073660">
    <w:abstractNumId w:val="56"/>
  </w:num>
  <w:num w:numId="34" w16cid:durableId="1865092133">
    <w:abstractNumId w:val="35"/>
  </w:num>
  <w:num w:numId="35" w16cid:durableId="2065175130">
    <w:abstractNumId w:val="21"/>
  </w:num>
  <w:num w:numId="36" w16cid:durableId="1372924276">
    <w:abstractNumId w:val="37"/>
  </w:num>
  <w:num w:numId="37" w16cid:durableId="874927352">
    <w:abstractNumId w:val="38"/>
  </w:num>
  <w:num w:numId="38" w16cid:durableId="1600945493">
    <w:abstractNumId w:val="44"/>
  </w:num>
  <w:num w:numId="39" w16cid:durableId="1526361928">
    <w:abstractNumId w:val="24"/>
  </w:num>
  <w:num w:numId="40" w16cid:durableId="914126448">
    <w:abstractNumId w:val="11"/>
  </w:num>
  <w:num w:numId="41" w16cid:durableId="1332367277">
    <w:abstractNumId w:val="34"/>
  </w:num>
  <w:num w:numId="42" w16cid:durableId="1760639816">
    <w:abstractNumId w:val="16"/>
  </w:num>
  <w:num w:numId="43" w16cid:durableId="1352221962">
    <w:abstractNumId w:val="4"/>
  </w:num>
  <w:num w:numId="44" w16cid:durableId="625156559">
    <w:abstractNumId w:val="43"/>
  </w:num>
  <w:num w:numId="45" w16cid:durableId="396560191">
    <w:abstractNumId w:val="18"/>
  </w:num>
  <w:num w:numId="46" w16cid:durableId="1376463083">
    <w:abstractNumId w:val="36"/>
  </w:num>
  <w:num w:numId="47" w16cid:durableId="1861116049">
    <w:abstractNumId w:val="54"/>
  </w:num>
  <w:num w:numId="48" w16cid:durableId="1895388639">
    <w:abstractNumId w:val="48"/>
  </w:num>
  <w:num w:numId="49" w16cid:durableId="485902455">
    <w:abstractNumId w:val="47"/>
  </w:num>
  <w:num w:numId="50" w16cid:durableId="1894848714">
    <w:abstractNumId w:val="8"/>
  </w:num>
  <w:num w:numId="51" w16cid:durableId="1178080249">
    <w:abstractNumId w:val="33"/>
  </w:num>
  <w:num w:numId="52" w16cid:durableId="88543906">
    <w:abstractNumId w:val="5"/>
  </w:num>
  <w:num w:numId="53" w16cid:durableId="885413821">
    <w:abstractNumId w:val="6"/>
  </w:num>
  <w:num w:numId="54" w16cid:durableId="1240293405">
    <w:abstractNumId w:val="23"/>
  </w:num>
  <w:num w:numId="55" w16cid:durableId="1227492962">
    <w:abstractNumId w:val="58"/>
  </w:num>
  <w:num w:numId="56" w16cid:durableId="484397852">
    <w:abstractNumId w:val="14"/>
  </w:num>
  <w:num w:numId="57" w16cid:durableId="1987011590">
    <w:abstractNumId w:val="45"/>
  </w:num>
  <w:num w:numId="58" w16cid:durableId="1584796214">
    <w:abstractNumId w:val="29"/>
  </w:num>
  <w:num w:numId="59" w16cid:durableId="1329482779">
    <w:abstractNumId w:val="55"/>
  </w:num>
  <w:num w:numId="60" w16cid:durableId="7463476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C7"/>
    <w:rsid w:val="00001422"/>
    <w:rsid w:val="000034A1"/>
    <w:rsid w:val="00003A56"/>
    <w:rsid w:val="00003C3F"/>
    <w:rsid w:val="000047A1"/>
    <w:rsid w:val="00006C21"/>
    <w:rsid w:val="00010896"/>
    <w:rsid w:val="00011686"/>
    <w:rsid w:val="00011C14"/>
    <w:rsid w:val="0001230E"/>
    <w:rsid w:val="00013F87"/>
    <w:rsid w:val="000141DD"/>
    <w:rsid w:val="000146D1"/>
    <w:rsid w:val="00015173"/>
    <w:rsid w:val="00015EFE"/>
    <w:rsid w:val="000161B6"/>
    <w:rsid w:val="000162A2"/>
    <w:rsid w:val="00017223"/>
    <w:rsid w:val="000200C5"/>
    <w:rsid w:val="000202FD"/>
    <w:rsid w:val="00020F71"/>
    <w:rsid w:val="0002189C"/>
    <w:rsid w:val="00021F76"/>
    <w:rsid w:val="00022000"/>
    <w:rsid w:val="00023D1E"/>
    <w:rsid w:val="0003079F"/>
    <w:rsid w:val="000314E9"/>
    <w:rsid w:val="000318C6"/>
    <w:rsid w:val="00031D16"/>
    <w:rsid w:val="0003467B"/>
    <w:rsid w:val="0003477B"/>
    <w:rsid w:val="00035611"/>
    <w:rsid w:val="00036107"/>
    <w:rsid w:val="000377E8"/>
    <w:rsid w:val="000410CA"/>
    <w:rsid w:val="00041A35"/>
    <w:rsid w:val="00041A66"/>
    <w:rsid w:val="00041F94"/>
    <w:rsid w:val="00044BC7"/>
    <w:rsid w:val="000460CA"/>
    <w:rsid w:val="0004782F"/>
    <w:rsid w:val="00050B21"/>
    <w:rsid w:val="00050BC2"/>
    <w:rsid w:val="0005135D"/>
    <w:rsid w:val="00051F84"/>
    <w:rsid w:val="00052325"/>
    <w:rsid w:val="00052DD8"/>
    <w:rsid w:val="00052E17"/>
    <w:rsid w:val="00054DEA"/>
    <w:rsid w:val="000554B7"/>
    <w:rsid w:val="00056B67"/>
    <w:rsid w:val="0005766A"/>
    <w:rsid w:val="00057A18"/>
    <w:rsid w:val="00057ABB"/>
    <w:rsid w:val="00057B8F"/>
    <w:rsid w:val="00060809"/>
    <w:rsid w:val="00061486"/>
    <w:rsid w:val="00061EBF"/>
    <w:rsid w:val="00063BE4"/>
    <w:rsid w:val="00064760"/>
    <w:rsid w:val="00064860"/>
    <w:rsid w:val="00064BEF"/>
    <w:rsid w:val="0006570F"/>
    <w:rsid w:val="00067055"/>
    <w:rsid w:val="00067088"/>
    <w:rsid w:val="00070203"/>
    <w:rsid w:val="000702AF"/>
    <w:rsid w:val="00072964"/>
    <w:rsid w:val="000729ED"/>
    <w:rsid w:val="00073744"/>
    <w:rsid w:val="00074002"/>
    <w:rsid w:val="00075C82"/>
    <w:rsid w:val="00076D75"/>
    <w:rsid w:val="00077450"/>
    <w:rsid w:val="00080062"/>
    <w:rsid w:val="000811A4"/>
    <w:rsid w:val="0008136D"/>
    <w:rsid w:val="000817DA"/>
    <w:rsid w:val="00082065"/>
    <w:rsid w:val="00083017"/>
    <w:rsid w:val="000846FE"/>
    <w:rsid w:val="000858F2"/>
    <w:rsid w:val="0008621B"/>
    <w:rsid w:val="00087F50"/>
    <w:rsid w:val="00092F7B"/>
    <w:rsid w:val="00093281"/>
    <w:rsid w:val="00095397"/>
    <w:rsid w:val="00095C03"/>
    <w:rsid w:val="00097187"/>
    <w:rsid w:val="00097DC5"/>
    <w:rsid w:val="000A01B2"/>
    <w:rsid w:val="000A08AB"/>
    <w:rsid w:val="000A10B6"/>
    <w:rsid w:val="000A160E"/>
    <w:rsid w:val="000A23DB"/>
    <w:rsid w:val="000A393A"/>
    <w:rsid w:val="000A3BC8"/>
    <w:rsid w:val="000A4223"/>
    <w:rsid w:val="000A5EE2"/>
    <w:rsid w:val="000A6498"/>
    <w:rsid w:val="000A7353"/>
    <w:rsid w:val="000A7666"/>
    <w:rsid w:val="000B0440"/>
    <w:rsid w:val="000B1B0D"/>
    <w:rsid w:val="000B2917"/>
    <w:rsid w:val="000B34F4"/>
    <w:rsid w:val="000B38F1"/>
    <w:rsid w:val="000B4BD3"/>
    <w:rsid w:val="000B4D7D"/>
    <w:rsid w:val="000B53DF"/>
    <w:rsid w:val="000B5B64"/>
    <w:rsid w:val="000B6696"/>
    <w:rsid w:val="000B6B27"/>
    <w:rsid w:val="000B7169"/>
    <w:rsid w:val="000B7672"/>
    <w:rsid w:val="000B7888"/>
    <w:rsid w:val="000C063B"/>
    <w:rsid w:val="000C087B"/>
    <w:rsid w:val="000C0E8E"/>
    <w:rsid w:val="000C1461"/>
    <w:rsid w:val="000C19FB"/>
    <w:rsid w:val="000C247B"/>
    <w:rsid w:val="000C3392"/>
    <w:rsid w:val="000C3B10"/>
    <w:rsid w:val="000C3BDA"/>
    <w:rsid w:val="000C4DD4"/>
    <w:rsid w:val="000C55F9"/>
    <w:rsid w:val="000C5AFB"/>
    <w:rsid w:val="000C5EF1"/>
    <w:rsid w:val="000C6CC5"/>
    <w:rsid w:val="000C75DF"/>
    <w:rsid w:val="000D0332"/>
    <w:rsid w:val="000D035E"/>
    <w:rsid w:val="000D0367"/>
    <w:rsid w:val="000D2C93"/>
    <w:rsid w:val="000D6139"/>
    <w:rsid w:val="000D6886"/>
    <w:rsid w:val="000D7460"/>
    <w:rsid w:val="000D7A20"/>
    <w:rsid w:val="000E0C5E"/>
    <w:rsid w:val="000E0E84"/>
    <w:rsid w:val="000E2570"/>
    <w:rsid w:val="000E27AB"/>
    <w:rsid w:val="000E3191"/>
    <w:rsid w:val="000E4A40"/>
    <w:rsid w:val="000E4BC8"/>
    <w:rsid w:val="000E4F5A"/>
    <w:rsid w:val="000E765A"/>
    <w:rsid w:val="000E78D5"/>
    <w:rsid w:val="000E7B74"/>
    <w:rsid w:val="000F06E5"/>
    <w:rsid w:val="000F09DA"/>
    <w:rsid w:val="000F15AF"/>
    <w:rsid w:val="000F1C9B"/>
    <w:rsid w:val="000F1D45"/>
    <w:rsid w:val="000F5B36"/>
    <w:rsid w:val="000F7539"/>
    <w:rsid w:val="00100451"/>
    <w:rsid w:val="00100CA2"/>
    <w:rsid w:val="0010225F"/>
    <w:rsid w:val="00102F65"/>
    <w:rsid w:val="00106A69"/>
    <w:rsid w:val="00106B4B"/>
    <w:rsid w:val="00106C1C"/>
    <w:rsid w:val="00107C82"/>
    <w:rsid w:val="00110A06"/>
    <w:rsid w:val="001130CD"/>
    <w:rsid w:val="0011332D"/>
    <w:rsid w:val="001135E5"/>
    <w:rsid w:val="001137F3"/>
    <w:rsid w:val="00116C8F"/>
    <w:rsid w:val="00116F9E"/>
    <w:rsid w:val="00117161"/>
    <w:rsid w:val="00121433"/>
    <w:rsid w:val="0012177A"/>
    <w:rsid w:val="00122A57"/>
    <w:rsid w:val="0012300C"/>
    <w:rsid w:val="0012405B"/>
    <w:rsid w:val="0012481D"/>
    <w:rsid w:val="00124F6C"/>
    <w:rsid w:val="00124FD2"/>
    <w:rsid w:val="0012514E"/>
    <w:rsid w:val="0012626E"/>
    <w:rsid w:val="00126664"/>
    <w:rsid w:val="001303F8"/>
    <w:rsid w:val="00130A28"/>
    <w:rsid w:val="00130E4E"/>
    <w:rsid w:val="001311DF"/>
    <w:rsid w:val="00131B45"/>
    <w:rsid w:val="0013325D"/>
    <w:rsid w:val="00133A9C"/>
    <w:rsid w:val="001377E4"/>
    <w:rsid w:val="00140198"/>
    <w:rsid w:val="001421D9"/>
    <w:rsid w:val="00144032"/>
    <w:rsid w:val="0014507B"/>
    <w:rsid w:val="00145B6F"/>
    <w:rsid w:val="00145F61"/>
    <w:rsid w:val="001461DE"/>
    <w:rsid w:val="00146387"/>
    <w:rsid w:val="00146598"/>
    <w:rsid w:val="00147A76"/>
    <w:rsid w:val="00152A74"/>
    <w:rsid w:val="00152E56"/>
    <w:rsid w:val="00153709"/>
    <w:rsid w:val="00153CB2"/>
    <w:rsid w:val="00153DB7"/>
    <w:rsid w:val="00154195"/>
    <w:rsid w:val="00154221"/>
    <w:rsid w:val="00154DE8"/>
    <w:rsid w:val="0015520F"/>
    <w:rsid w:val="00156B57"/>
    <w:rsid w:val="00156CA0"/>
    <w:rsid w:val="001575FA"/>
    <w:rsid w:val="00157947"/>
    <w:rsid w:val="0015BC33"/>
    <w:rsid w:val="0016021E"/>
    <w:rsid w:val="0016108B"/>
    <w:rsid w:val="001638E4"/>
    <w:rsid w:val="001659AA"/>
    <w:rsid w:val="00166096"/>
    <w:rsid w:val="00167F29"/>
    <w:rsid w:val="00170CE9"/>
    <w:rsid w:val="001713A3"/>
    <w:rsid w:val="00173803"/>
    <w:rsid w:val="0017474D"/>
    <w:rsid w:val="00174E03"/>
    <w:rsid w:val="0017576C"/>
    <w:rsid w:val="00176571"/>
    <w:rsid w:val="0017697E"/>
    <w:rsid w:val="00176E8B"/>
    <w:rsid w:val="00180071"/>
    <w:rsid w:val="0018099D"/>
    <w:rsid w:val="00180ED2"/>
    <w:rsid w:val="0018360D"/>
    <w:rsid w:val="00183ADF"/>
    <w:rsid w:val="00184A6F"/>
    <w:rsid w:val="00185211"/>
    <w:rsid w:val="0018633F"/>
    <w:rsid w:val="00186478"/>
    <w:rsid w:val="001871C4"/>
    <w:rsid w:val="00190FAF"/>
    <w:rsid w:val="0019153A"/>
    <w:rsid w:val="00191CDD"/>
    <w:rsid w:val="00192D21"/>
    <w:rsid w:val="001932B4"/>
    <w:rsid w:val="00193646"/>
    <w:rsid w:val="00193715"/>
    <w:rsid w:val="00193E4A"/>
    <w:rsid w:val="0019444D"/>
    <w:rsid w:val="001947AC"/>
    <w:rsid w:val="00194C74"/>
    <w:rsid w:val="00195659"/>
    <w:rsid w:val="001967CC"/>
    <w:rsid w:val="00196B9B"/>
    <w:rsid w:val="001A2478"/>
    <w:rsid w:val="001A30D2"/>
    <w:rsid w:val="001A61D5"/>
    <w:rsid w:val="001A630E"/>
    <w:rsid w:val="001A6E6D"/>
    <w:rsid w:val="001A6F4D"/>
    <w:rsid w:val="001A7889"/>
    <w:rsid w:val="001B2095"/>
    <w:rsid w:val="001B27FB"/>
    <w:rsid w:val="001B42F8"/>
    <w:rsid w:val="001B52E8"/>
    <w:rsid w:val="001B544F"/>
    <w:rsid w:val="001B64D4"/>
    <w:rsid w:val="001B6D71"/>
    <w:rsid w:val="001B7779"/>
    <w:rsid w:val="001C0F7D"/>
    <w:rsid w:val="001C12C7"/>
    <w:rsid w:val="001C2AA9"/>
    <w:rsid w:val="001C32EB"/>
    <w:rsid w:val="001C36AC"/>
    <w:rsid w:val="001C408B"/>
    <w:rsid w:val="001C7054"/>
    <w:rsid w:val="001C7698"/>
    <w:rsid w:val="001D0EF8"/>
    <w:rsid w:val="001D107F"/>
    <w:rsid w:val="001D1083"/>
    <w:rsid w:val="001D251E"/>
    <w:rsid w:val="001D2BD4"/>
    <w:rsid w:val="001D39EF"/>
    <w:rsid w:val="001D4449"/>
    <w:rsid w:val="001D523E"/>
    <w:rsid w:val="001D6363"/>
    <w:rsid w:val="001D66A2"/>
    <w:rsid w:val="001E04A3"/>
    <w:rsid w:val="001E0995"/>
    <w:rsid w:val="001E10AA"/>
    <w:rsid w:val="001E17D7"/>
    <w:rsid w:val="001E1928"/>
    <w:rsid w:val="001E22FC"/>
    <w:rsid w:val="001E32CA"/>
    <w:rsid w:val="001E3FB0"/>
    <w:rsid w:val="001E6E10"/>
    <w:rsid w:val="001E768C"/>
    <w:rsid w:val="001E771C"/>
    <w:rsid w:val="001E7DD2"/>
    <w:rsid w:val="001E93A8"/>
    <w:rsid w:val="001F010A"/>
    <w:rsid w:val="001F04AF"/>
    <w:rsid w:val="001F0A26"/>
    <w:rsid w:val="001F1454"/>
    <w:rsid w:val="001F1700"/>
    <w:rsid w:val="001F1EC0"/>
    <w:rsid w:val="001F3BA1"/>
    <w:rsid w:val="001F3D61"/>
    <w:rsid w:val="001F5344"/>
    <w:rsid w:val="002000AF"/>
    <w:rsid w:val="00200502"/>
    <w:rsid w:val="00201ECD"/>
    <w:rsid w:val="002022F6"/>
    <w:rsid w:val="00202BB9"/>
    <w:rsid w:val="00202D2D"/>
    <w:rsid w:val="00205360"/>
    <w:rsid w:val="00206160"/>
    <w:rsid w:val="00207252"/>
    <w:rsid w:val="002079CB"/>
    <w:rsid w:val="002109A0"/>
    <w:rsid w:val="00210C5A"/>
    <w:rsid w:val="002132C6"/>
    <w:rsid w:val="00213BC6"/>
    <w:rsid w:val="00214DF8"/>
    <w:rsid w:val="0021503B"/>
    <w:rsid w:val="002152AB"/>
    <w:rsid w:val="002169A0"/>
    <w:rsid w:val="002169A8"/>
    <w:rsid w:val="00217F8F"/>
    <w:rsid w:val="002209A4"/>
    <w:rsid w:val="002213BE"/>
    <w:rsid w:val="0022169C"/>
    <w:rsid w:val="00221EC4"/>
    <w:rsid w:val="00223AF4"/>
    <w:rsid w:val="0022745A"/>
    <w:rsid w:val="0022F939"/>
    <w:rsid w:val="00230CAF"/>
    <w:rsid w:val="00231842"/>
    <w:rsid w:val="00231CFA"/>
    <w:rsid w:val="00234977"/>
    <w:rsid w:val="002354CA"/>
    <w:rsid w:val="00237E83"/>
    <w:rsid w:val="00241FD7"/>
    <w:rsid w:val="00242ADF"/>
    <w:rsid w:val="00243B9B"/>
    <w:rsid w:val="00243D93"/>
    <w:rsid w:val="00244B46"/>
    <w:rsid w:val="00246857"/>
    <w:rsid w:val="002470E2"/>
    <w:rsid w:val="00247752"/>
    <w:rsid w:val="00247A8E"/>
    <w:rsid w:val="00247E48"/>
    <w:rsid w:val="002501C0"/>
    <w:rsid w:val="00250CC5"/>
    <w:rsid w:val="00251AB9"/>
    <w:rsid w:val="0025202A"/>
    <w:rsid w:val="00252668"/>
    <w:rsid w:val="002534D6"/>
    <w:rsid w:val="0025778F"/>
    <w:rsid w:val="002607A2"/>
    <w:rsid w:val="0026087A"/>
    <w:rsid w:val="00261486"/>
    <w:rsid w:val="0026377A"/>
    <w:rsid w:val="00264344"/>
    <w:rsid w:val="00265260"/>
    <w:rsid w:val="00266364"/>
    <w:rsid w:val="00267791"/>
    <w:rsid w:val="0027013F"/>
    <w:rsid w:val="00270F55"/>
    <w:rsid w:val="0027157F"/>
    <w:rsid w:val="00271C29"/>
    <w:rsid w:val="00272F8D"/>
    <w:rsid w:val="00273679"/>
    <w:rsid w:val="00273A45"/>
    <w:rsid w:val="00274639"/>
    <w:rsid w:val="00275AE4"/>
    <w:rsid w:val="00276084"/>
    <w:rsid w:val="00276214"/>
    <w:rsid w:val="002765C0"/>
    <w:rsid w:val="0027663E"/>
    <w:rsid w:val="00276FDA"/>
    <w:rsid w:val="0028089F"/>
    <w:rsid w:val="00281360"/>
    <w:rsid w:val="00282066"/>
    <w:rsid w:val="002822DF"/>
    <w:rsid w:val="00282C9D"/>
    <w:rsid w:val="00283DAF"/>
    <w:rsid w:val="00283F1F"/>
    <w:rsid w:val="00284534"/>
    <w:rsid w:val="00284989"/>
    <w:rsid w:val="0028614B"/>
    <w:rsid w:val="00291692"/>
    <w:rsid w:val="00291A28"/>
    <w:rsid w:val="00293FF8"/>
    <w:rsid w:val="002940FE"/>
    <w:rsid w:val="00294839"/>
    <w:rsid w:val="002A01DD"/>
    <w:rsid w:val="002A0452"/>
    <w:rsid w:val="002A27F8"/>
    <w:rsid w:val="002A2ABD"/>
    <w:rsid w:val="002A39D8"/>
    <w:rsid w:val="002A3D18"/>
    <w:rsid w:val="002A4BE5"/>
    <w:rsid w:val="002A5D40"/>
    <w:rsid w:val="002A74FA"/>
    <w:rsid w:val="002B1445"/>
    <w:rsid w:val="002B1920"/>
    <w:rsid w:val="002B2473"/>
    <w:rsid w:val="002B2F5E"/>
    <w:rsid w:val="002B3270"/>
    <w:rsid w:val="002B43CE"/>
    <w:rsid w:val="002B4A19"/>
    <w:rsid w:val="002B536A"/>
    <w:rsid w:val="002B570D"/>
    <w:rsid w:val="002B5995"/>
    <w:rsid w:val="002C07F4"/>
    <w:rsid w:val="002C0C57"/>
    <w:rsid w:val="002C1B8C"/>
    <w:rsid w:val="002C283B"/>
    <w:rsid w:val="002C2AF7"/>
    <w:rsid w:val="002C2B84"/>
    <w:rsid w:val="002C40DE"/>
    <w:rsid w:val="002C58D8"/>
    <w:rsid w:val="002C66D3"/>
    <w:rsid w:val="002C70DE"/>
    <w:rsid w:val="002D1C08"/>
    <w:rsid w:val="002D1E86"/>
    <w:rsid w:val="002D217D"/>
    <w:rsid w:val="002D26B9"/>
    <w:rsid w:val="002D2DCF"/>
    <w:rsid w:val="002D35E5"/>
    <w:rsid w:val="002D3F17"/>
    <w:rsid w:val="002D49D3"/>
    <w:rsid w:val="002D4AF4"/>
    <w:rsid w:val="002D4DAB"/>
    <w:rsid w:val="002D5A85"/>
    <w:rsid w:val="002D67D3"/>
    <w:rsid w:val="002D7CC1"/>
    <w:rsid w:val="002D7D50"/>
    <w:rsid w:val="002E097B"/>
    <w:rsid w:val="002E1AF3"/>
    <w:rsid w:val="002E292B"/>
    <w:rsid w:val="002E2EB6"/>
    <w:rsid w:val="002E2F5F"/>
    <w:rsid w:val="002E5142"/>
    <w:rsid w:val="002E5FFE"/>
    <w:rsid w:val="002E746D"/>
    <w:rsid w:val="002E7EB2"/>
    <w:rsid w:val="002F2725"/>
    <w:rsid w:val="002F421A"/>
    <w:rsid w:val="002F4685"/>
    <w:rsid w:val="002F4F3C"/>
    <w:rsid w:val="00300174"/>
    <w:rsid w:val="0030208F"/>
    <w:rsid w:val="0030294B"/>
    <w:rsid w:val="00302C9E"/>
    <w:rsid w:val="00304468"/>
    <w:rsid w:val="003049D0"/>
    <w:rsid w:val="003070A3"/>
    <w:rsid w:val="00310461"/>
    <w:rsid w:val="00311492"/>
    <w:rsid w:val="003122F8"/>
    <w:rsid w:val="0031291D"/>
    <w:rsid w:val="00312C0A"/>
    <w:rsid w:val="0031398E"/>
    <w:rsid w:val="00315289"/>
    <w:rsid w:val="0031579E"/>
    <w:rsid w:val="00316856"/>
    <w:rsid w:val="00316C46"/>
    <w:rsid w:val="00317273"/>
    <w:rsid w:val="00321F97"/>
    <w:rsid w:val="0032253E"/>
    <w:rsid w:val="0032362A"/>
    <w:rsid w:val="003240DF"/>
    <w:rsid w:val="00324AA4"/>
    <w:rsid w:val="003252F2"/>
    <w:rsid w:val="00327E6E"/>
    <w:rsid w:val="00330D34"/>
    <w:rsid w:val="00332BF4"/>
    <w:rsid w:val="00332C8C"/>
    <w:rsid w:val="00332D08"/>
    <w:rsid w:val="0033317A"/>
    <w:rsid w:val="003346F2"/>
    <w:rsid w:val="00336F19"/>
    <w:rsid w:val="00337B85"/>
    <w:rsid w:val="003400A2"/>
    <w:rsid w:val="00340E0A"/>
    <w:rsid w:val="00340E70"/>
    <w:rsid w:val="003411CF"/>
    <w:rsid w:val="0034228A"/>
    <w:rsid w:val="00342652"/>
    <w:rsid w:val="0034286B"/>
    <w:rsid w:val="00343AE9"/>
    <w:rsid w:val="00343F37"/>
    <w:rsid w:val="0034534A"/>
    <w:rsid w:val="003454EF"/>
    <w:rsid w:val="00345F8F"/>
    <w:rsid w:val="0034761D"/>
    <w:rsid w:val="0035127D"/>
    <w:rsid w:val="00351CCE"/>
    <w:rsid w:val="00351E76"/>
    <w:rsid w:val="00352A95"/>
    <w:rsid w:val="00352C6F"/>
    <w:rsid w:val="003539E3"/>
    <w:rsid w:val="00354F5A"/>
    <w:rsid w:val="00355C4E"/>
    <w:rsid w:val="0035653C"/>
    <w:rsid w:val="00356CD1"/>
    <w:rsid w:val="00361A39"/>
    <w:rsid w:val="003643DC"/>
    <w:rsid w:val="00365E51"/>
    <w:rsid w:val="00367554"/>
    <w:rsid w:val="00370B34"/>
    <w:rsid w:val="00370B4C"/>
    <w:rsid w:val="00370BB9"/>
    <w:rsid w:val="00370C98"/>
    <w:rsid w:val="00370D75"/>
    <w:rsid w:val="0037325F"/>
    <w:rsid w:val="00373C57"/>
    <w:rsid w:val="00374542"/>
    <w:rsid w:val="0037546D"/>
    <w:rsid w:val="00375BD0"/>
    <w:rsid w:val="00376265"/>
    <w:rsid w:val="0038008F"/>
    <w:rsid w:val="0038153C"/>
    <w:rsid w:val="0038212D"/>
    <w:rsid w:val="00383BC8"/>
    <w:rsid w:val="00383F99"/>
    <w:rsid w:val="00385590"/>
    <w:rsid w:val="00386C22"/>
    <w:rsid w:val="0039113F"/>
    <w:rsid w:val="00393A49"/>
    <w:rsid w:val="0039404F"/>
    <w:rsid w:val="003944B0"/>
    <w:rsid w:val="00394614"/>
    <w:rsid w:val="00394A56"/>
    <w:rsid w:val="00395198"/>
    <w:rsid w:val="003952A2"/>
    <w:rsid w:val="0039578B"/>
    <w:rsid w:val="003960D3"/>
    <w:rsid w:val="0039675B"/>
    <w:rsid w:val="00396F50"/>
    <w:rsid w:val="003A081C"/>
    <w:rsid w:val="003A0A1D"/>
    <w:rsid w:val="003A182F"/>
    <w:rsid w:val="003A1A20"/>
    <w:rsid w:val="003A3E76"/>
    <w:rsid w:val="003A404A"/>
    <w:rsid w:val="003A4F94"/>
    <w:rsid w:val="003A5409"/>
    <w:rsid w:val="003A64A7"/>
    <w:rsid w:val="003A6DEE"/>
    <w:rsid w:val="003A7D87"/>
    <w:rsid w:val="003B12A1"/>
    <w:rsid w:val="003B2CB7"/>
    <w:rsid w:val="003B447B"/>
    <w:rsid w:val="003B46D2"/>
    <w:rsid w:val="003B4D0F"/>
    <w:rsid w:val="003B72F8"/>
    <w:rsid w:val="003C01A7"/>
    <w:rsid w:val="003C0265"/>
    <w:rsid w:val="003C0C25"/>
    <w:rsid w:val="003C0EFB"/>
    <w:rsid w:val="003C1867"/>
    <w:rsid w:val="003C2FA2"/>
    <w:rsid w:val="003C3207"/>
    <w:rsid w:val="003C3B1A"/>
    <w:rsid w:val="003C409D"/>
    <w:rsid w:val="003C4226"/>
    <w:rsid w:val="003C5350"/>
    <w:rsid w:val="003C7B5F"/>
    <w:rsid w:val="003D18D5"/>
    <w:rsid w:val="003D1D23"/>
    <w:rsid w:val="003D3B4A"/>
    <w:rsid w:val="003D3FC7"/>
    <w:rsid w:val="003D49E6"/>
    <w:rsid w:val="003D5AC9"/>
    <w:rsid w:val="003D601D"/>
    <w:rsid w:val="003D7FAB"/>
    <w:rsid w:val="003E08AD"/>
    <w:rsid w:val="003E2B48"/>
    <w:rsid w:val="003E3BA9"/>
    <w:rsid w:val="003E3F4C"/>
    <w:rsid w:val="003E5948"/>
    <w:rsid w:val="003E5B1E"/>
    <w:rsid w:val="003E73A3"/>
    <w:rsid w:val="003E76A6"/>
    <w:rsid w:val="003E79F7"/>
    <w:rsid w:val="003F0189"/>
    <w:rsid w:val="003F1882"/>
    <w:rsid w:val="003F4878"/>
    <w:rsid w:val="003F5338"/>
    <w:rsid w:val="003F5B3B"/>
    <w:rsid w:val="003F7972"/>
    <w:rsid w:val="004022FD"/>
    <w:rsid w:val="0040290F"/>
    <w:rsid w:val="00402CC5"/>
    <w:rsid w:val="00403F8D"/>
    <w:rsid w:val="00404001"/>
    <w:rsid w:val="00404880"/>
    <w:rsid w:val="0040565D"/>
    <w:rsid w:val="00405ED7"/>
    <w:rsid w:val="0040650E"/>
    <w:rsid w:val="00406DE5"/>
    <w:rsid w:val="00410C7D"/>
    <w:rsid w:val="00410E46"/>
    <w:rsid w:val="004125A3"/>
    <w:rsid w:val="004135A3"/>
    <w:rsid w:val="00413FBD"/>
    <w:rsid w:val="00415D45"/>
    <w:rsid w:val="00421E7A"/>
    <w:rsid w:val="00421FE9"/>
    <w:rsid w:val="00422712"/>
    <w:rsid w:val="0042321F"/>
    <w:rsid w:val="004236B9"/>
    <w:rsid w:val="0042450D"/>
    <w:rsid w:val="004249F5"/>
    <w:rsid w:val="00425AAA"/>
    <w:rsid w:val="00425FF1"/>
    <w:rsid w:val="004263C5"/>
    <w:rsid w:val="00426AD7"/>
    <w:rsid w:val="00431264"/>
    <w:rsid w:val="00431890"/>
    <w:rsid w:val="00433293"/>
    <w:rsid w:val="00434444"/>
    <w:rsid w:val="004353E6"/>
    <w:rsid w:val="0043559D"/>
    <w:rsid w:val="004358A9"/>
    <w:rsid w:val="0043639D"/>
    <w:rsid w:val="00440615"/>
    <w:rsid w:val="00441BC5"/>
    <w:rsid w:val="0044211A"/>
    <w:rsid w:val="00442EE7"/>
    <w:rsid w:val="004442CE"/>
    <w:rsid w:val="004442ED"/>
    <w:rsid w:val="0044517A"/>
    <w:rsid w:val="00446582"/>
    <w:rsid w:val="004469BD"/>
    <w:rsid w:val="00446CBC"/>
    <w:rsid w:val="00447E44"/>
    <w:rsid w:val="00450478"/>
    <w:rsid w:val="00451747"/>
    <w:rsid w:val="0045199E"/>
    <w:rsid w:val="00452B8C"/>
    <w:rsid w:val="00455868"/>
    <w:rsid w:val="00457167"/>
    <w:rsid w:val="00457EC2"/>
    <w:rsid w:val="00460078"/>
    <w:rsid w:val="004609CE"/>
    <w:rsid w:val="0046178E"/>
    <w:rsid w:val="00461B2A"/>
    <w:rsid w:val="00462C34"/>
    <w:rsid w:val="00464418"/>
    <w:rsid w:val="00464DC8"/>
    <w:rsid w:val="004663C2"/>
    <w:rsid w:val="0046691B"/>
    <w:rsid w:val="00466B6E"/>
    <w:rsid w:val="00467CF4"/>
    <w:rsid w:val="00470808"/>
    <w:rsid w:val="00470ED9"/>
    <w:rsid w:val="004714C4"/>
    <w:rsid w:val="004715D3"/>
    <w:rsid w:val="004722A5"/>
    <w:rsid w:val="0047253E"/>
    <w:rsid w:val="0047280C"/>
    <w:rsid w:val="00473E96"/>
    <w:rsid w:val="004757C0"/>
    <w:rsid w:val="00476B1D"/>
    <w:rsid w:val="00477360"/>
    <w:rsid w:val="004775FC"/>
    <w:rsid w:val="0047781B"/>
    <w:rsid w:val="0048168C"/>
    <w:rsid w:val="004842A1"/>
    <w:rsid w:val="004868E3"/>
    <w:rsid w:val="00490793"/>
    <w:rsid w:val="004908C2"/>
    <w:rsid w:val="0049273B"/>
    <w:rsid w:val="004940BB"/>
    <w:rsid w:val="004942FC"/>
    <w:rsid w:val="0049564A"/>
    <w:rsid w:val="00495726"/>
    <w:rsid w:val="00497A8B"/>
    <w:rsid w:val="004A0565"/>
    <w:rsid w:val="004A12BA"/>
    <w:rsid w:val="004A14A2"/>
    <w:rsid w:val="004A26E8"/>
    <w:rsid w:val="004A56E3"/>
    <w:rsid w:val="004A60AD"/>
    <w:rsid w:val="004A68F2"/>
    <w:rsid w:val="004A779D"/>
    <w:rsid w:val="004B07B7"/>
    <w:rsid w:val="004B1A91"/>
    <w:rsid w:val="004B234E"/>
    <w:rsid w:val="004B2F77"/>
    <w:rsid w:val="004B3B2F"/>
    <w:rsid w:val="004B4757"/>
    <w:rsid w:val="004B48CF"/>
    <w:rsid w:val="004B50AA"/>
    <w:rsid w:val="004B5771"/>
    <w:rsid w:val="004B78B5"/>
    <w:rsid w:val="004C0F38"/>
    <w:rsid w:val="004C133F"/>
    <w:rsid w:val="004C20DC"/>
    <w:rsid w:val="004C3465"/>
    <w:rsid w:val="004C4E45"/>
    <w:rsid w:val="004C6110"/>
    <w:rsid w:val="004C6AE8"/>
    <w:rsid w:val="004C7D86"/>
    <w:rsid w:val="004D169A"/>
    <w:rsid w:val="004D20F7"/>
    <w:rsid w:val="004D2439"/>
    <w:rsid w:val="004D2A21"/>
    <w:rsid w:val="004D2B0F"/>
    <w:rsid w:val="004D42A3"/>
    <w:rsid w:val="004D7DC5"/>
    <w:rsid w:val="004E111F"/>
    <w:rsid w:val="004E1DDC"/>
    <w:rsid w:val="004E1F68"/>
    <w:rsid w:val="004E1FB7"/>
    <w:rsid w:val="004E4233"/>
    <w:rsid w:val="004E4E6B"/>
    <w:rsid w:val="004E5A86"/>
    <w:rsid w:val="004E5D67"/>
    <w:rsid w:val="004E6996"/>
    <w:rsid w:val="004F2A4F"/>
    <w:rsid w:val="004F3D34"/>
    <w:rsid w:val="004F3E7B"/>
    <w:rsid w:val="004F4DCC"/>
    <w:rsid w:val="004F6AB9"/>
    <w:rsid w:val="004F6CAE"/>
    <w:rsid w:val="004F6EF4"/>
    <w:rsid w:val="004F72D1"/>
    <w:rsid w:val="004F7A2E"/>
    <w:rsid w:val="00500CDA"/>
    <w:rsid w:val="00500F1F"/>
    <w:rsid w:val="00501FB8"/>
    <w:rsid w:val="005031BD"/>
    <w:rsid w:val="005067C7"/>
    <w:rsid w:val="005072C3"/>
    <w:rsid w:val="00510361"/>
    <w:rsid w:val="0051142F"/>
    <w:rsid w:val="00512641"/>
    <w:rsid w:val="005135B6"/>
    <w:rsid w:val="005138C6"/>
    <w:rsid w:val="005146BD"/>
    <w:rsid w:val="00514FD8"/>
    <w:rsid w:val="00520939"/>
    <w:rsid w:val="00520CB7"/>
    <w:rsid w:val="00520CDB"/>
    <w:rsid w:val="005217EA"/>
    <w:rsid w:val="00521DE3"/>
    <w:rsid w:val="00522751"/>
    <w:rsid w:val="00522C0A"/>
    <w:rsid w:val="00522D65"/>
    <w:rsid w:val="00523265"/>
    <w:rsid w:val="00523A9C"/>
    <w:rsid w:val="005242E0"/>
    <w:rsid w:val="005246F1"/>
    <w:rsid w:val="005248BF"/>
    <w:rsid w:val="0052496A"/>
    <w:rsid w:val="00524CA2"/>
    <w:rsid w:val="005256A3"/>
    <w:rsid w:val="00525CA6"/>
    <w:rsid w:val="00525CE8"/>
    <w:rsid w:val="005306D8"/>
    <w:rsid w:val="005308DC"/>
    <w:rsid w:val="00530E57"/>
    <w:rsid w:val="005317F3"/>
    <w:rsid w:val="005319F1"/>
    <w:rsid w:val="005330F8"/>
    <w:rsid w:val="005337D6"/>
    <w:rsid w:val="00533D72"/>
    <w:rsid w:val="00533F89"/>
    <w:rsid w:val="005346C8"/>
    <w:rsid w:val="0053497E"/>
    <w:rsid w:val="00536359"/>
    <w:rsid w:val="00537A14"/>
    <w:rsid w:val="00537C90"/>
    <w:rsid w:val="00540017"/>
    <w:rsid w:val="0054039A"/>
    <w:rsid w:val="00541237"/>
    <w:rsid w:val="00541275"/>
    <w:rsid w:val="00541CAD"/>
    <w:rsid w:val="005423E7"/>
    <w:rsid w:val="005435DD"/>
    <w:rsid w:val="00543D12"/>
    <w:rsid w:val="00543FDB"/>
    <w:rsid w:val="005445CE"/>
    <w:rsid w:val="00544F12"/>
    <w:rsid w:val="00545195"/>
    <w:rsid w:val="0054546E"/>
    <w:rsid w:val="005457A5"/>
    <w:rsid w:val="00545C54"/>
    <w:rsid w:val="0054724F"/>
    <w:rsid w:val="005479BA"/>
    <w:rsid w:val="00552838"/>
    <w:rsid w:val="00552E3C"/>
    <w:rsid w:val="0055324E"/>
    <w:rsid w:val="00554036"/>
    <w:rsid w:val="005541CA"/>
    <w:rsid w:val="0055444D"/>
    <w:rsid w:val="005566A4"/>
    <w:rsid w:val="0055671C"/>
    <w:rsid w:val="00557281"/>
    <w:rsid w:val="0055764C"/>
    <w:rsid w:val="00560674"/>
    <w:rsid w:val="0056072A"/>
    <w:rsid w:val="00560922"/>
    <w:rsid w:val="00560CAC"/>
    <w:rsid w:val="00561AEB"/>
    <w:rsid w:val="00563C10"/>
    <w:rsid w:val="00564021"/>
    <w:rsid w:val="00564E48"/>
    <w:rsid w:val="00564F39"/>
    <w:rsid w:val="0056681C"/>
    <w:rsid w:val="00566A9A"/>
    <w:rsid w:val="0056745A"/>
    <w:rsid w:val="00567757"/>
    <w:rsid w:val="00570560"/>
    <w:rsid w:val="005706AA"/>
    <w:rsid w:val="00570C5A"/>
    <w:rsid w:val="005721A1"/>
    <w:rsid w:val="005733A6"/>
    <w:rsid w:val="005736A2"/>
    <w:rsid w:val="00573E91"/>
    <w:rsid w:val="005740F9"/>
    <w:rsid w:val="005745B2"/>
    <w:rsid w:val="00575789"/>
    <w:rsid w:val="00575A0F"/>
    <w:rsid w:val="00576637"/>
    <w:rsid w:val="00576917"/>
    <w:rsid w:val="0057691E"/>
    <w:rsid w:val="00576AEB"/>
    <w:rsid w:val="0058116A"/>
    <w:rsid w:val="00582047"/>
    <w:rsid w:val="005847FB"/>
    <w:rsid w:val="00584E9B"/>
    <w:rsid w:val="00585613"/>
    <w:rsid w:val="00587AA6"/>
    <w:rsid w:val="00590A6F"/>
    <w:rsid w:val="00591C28"/>
    <w:rsid w:val="00592C8E"/>
    <w:rsid w:val="005938D0"/>
    <w:rsid w:val="00593E14"/>
    <w:rsid w:val="00594EE9"/>
    <w:rsid w:val="00595D86"/>
    <w:rsid w:val="00597696"/>
    <w:rsid w:val="00597830"/>
    <w:rsid w:val="005A0C9B"/>
    <w:rsid w:val="005A0CD7"/>
    <w:rsid w:val="005A11E5"/>
    <w:rsid w:val="005A14BE"/>
    <w:rsid w:val="005A259C"/>
    <w:rsid w:val="005A3694"/>
    <w:rsid w:val="005A44A7"/>
    <w:rsid w:val="005A460C"/>
    <w:rsid w:val="005A4E17"/>
    <w:rsid w:val="005A5004"/>
    <w:rsid w:val="005A5194"/>
    <w:rsid w:val="005A69E7"/>
    <w:rsid w:val="005A7ACE"/>
    <w:rsid w:val="005B209F"/>
    <w:rsid w:val="005B30F8"/>
    <w:rsid w:val="005B441B"/>
    <w:rsid w:val="005B4DD7"/>
    <w:rsid w:val="005B64F4"/>
    <w:rsid w:val="005B6B17"/>
    <w:rsid w:val="005B6D76"/>
    <w:rsid w:val="005B75A9"/>
    <w:rsid w:val="005C177D"/>
    <w:rsid w:val="005C1BDD"/>
    <w:rsid w:val="005C2CAF"/>
    <w:rsid w:val="005C445F"/>
    <w:rsid w:val="005C5E76"/>
    <w:rsid w:val="005C60FE"/>
    <w:rsid w:val="005C6E87"/>
    <w:rsid w:val="005C7CD5"/>
    <w:rsid w:val="005C7CEA"/>
    <w:rsid w:val="005D0D2C"/>
    <w:rsid w:val="005D2965"/>
    <w:rsid w:val="005D391F"/>
    <w:rsid w:val="005D42B1"/>
    <w:rsid w:val="005D494E"/>
    <w:rsid w:val="005D61B1"/>
    <w:rsid w:val="005D6649"/>
    <w:rsid w:val="005D6896"/>
    <w:rsid w:val="005D6AE2"/>
    <w:rsid w:val="005D6BDD"/>
    <w:rsid w:val="005D737E"/>
    <w:rsid w:val="005D77E8"/>
    <w:rsid w:val="005E0858"/>
    <w:rsid w:val="005E12E9"/>
    <w:rsid w:val="005E1FE9"/>
    <w:rsid w:val="005E2CBC"/>
    <w:rsid w:val="005E32C4"/>
    <w:rsid w:val="005E375D"/>
    <w:rsid w:val="005E3959"/>
    <w:rsid w:val="005E3CC0"/>
    <w:rsid w:val="005E4BA9"/>
    <w:rsid w:val="005E4E79"/>
    <w:rsid w:val="005E63CA"/>
    <w:rsid w:val="005F02DF"/>
    <w:rsid w:val="005F0BA2"/>
    <w:rsid w:val="005F17E8"/>
    <w:rsid w:val="005F21D6"/>
    <w:rsid w:val="005F2A49"/>
    <w:rsid w:val="005F33F6"/>
    <w:rsid w:val="005F79E8"/>
    <w:rsid w:val="00600A79"/>
    <w:rsid w:val="0060200A"/>
    <w:rsid w:val="006026F0"/>
    <w:rsid w:val="00604F05"/>
    <w:rsid w:val="006055BF"/>
    <w:rsid w:val="00605F36"/>
    <w:rsid w:val="00612758"/>
    <w:rsid w:val="006138D2"/>
    <w:rsid w:val="0061409F"/>
    <w:rsid w:val="006145E0"/>
    <w:rsid w:val="00614618"/>
    <w:rsid w:val="0061490A"/>
    <w:rsid w:val="0061495A"/>
    <w:rsid w:val="0061568B"/>
    <w:rsid w:val="00615F98"/>
    <w:rsid w:val="00617579"/>
    <w:rsid w:val="00617C04"/>
    <w:rsid w:val="00617D54"/>
    <w:rsid w:val="0062035C"/>
    <w:rsid w:val="00620A03"/>
    <w:rsid w:val="00620BA1"/>
    <w:rsid w:val="00620E60"/>
    <w:rsid w:val="0062189C"/>
    <w:rsid w:val="0062264A"/>
    <w:rsid w:val="00625970"/>
    <w:rsid w:val="00625B75"/>
    <w:rsid w:val="00626B2C"/>
    <w:rsid w:val="00626FF8"/>
    <w:rsid w:val="0063182C"/>
    <w:rsid w:val="00631BE1"/>
    <w:rsid w:val="00633DEA"/>
    <w:rsid w:val="00635433"/>
    <w:rsid w:val="00636C81"/>
    <w:rsid w:val="00641EA4"/>
    <w:rsid w:val="00642D25"/>
    <w:rsid w:val="00643597"/>
    <w:rsid w:val="00643636"/>
    <w:rsid w:val="00643952"/>
    <w:rsid w:val="00643D67"/>
    <w:rsid w:val="00645408"/>
    <w:rsid w:val="006457AE"/>
    <w:rsid w:val="006466F9"/>
    <w:rsid w:val="00647D4D"/>
    <w:rsid w:val="00651D8F"/>
    <w:rsid w:val="00651E91"/>
    <w:rsid w:val="00652EE5"/>
    <w:rsid w:val="00654816"/>
    <w:rsid w:val="00655550"/>
    <w:rsid w:val="006557BD"/>
    <w:rsid w:val="00655F97"/>
    <w:rsid w:val="00656007"/>
    <w:rsid w:val="00656E55"/>
    <w:rsid w:val="00656F60"/>
    <w:rsid w:val="00657CBD"/>
    <w:rsid w:val="00657D53"/>
    <w:rsid w:val="0066085E"/>
    <w:rsid w:val="006618D5"/>
    <w:rsid w:val="0066219C"/>
    <w:rsid w:val="00662B8D"/>
    <w:rsid w:val="0066493C"/>
    <w:rsid w:val="00665F1E"/>
    <w:rsid w:val="006666FC"/>
    <w:rsid w:val="00667B97"/>
    <w:rsid w:val="00667F94"/>
    <w:rsid w:val="006704DD"/>
    <w:rsid w:val="00671A1F"/>
    <w:rsid w:val="00671A7A"/>
    <w:rsid w:val="006725B4"/>
    <w:rsid w:val="00672719"/>
    <w:rsid w:val="00672D96"/>
    <w:rsid w:val="00675AB4"/>
    <w:rsid w:val="00675D87"/>
    <w:rsid w:val="00680E92"/>
    <w:rsid w:val="0068103B"/>
    <w:rsid w:val="006811BA"/>
    <w:rsid w:val="006818E1"/>
    <w:rsid w:val="00682287"/>
    <w:rsid w:val="00683138"/>
    <w:rsid w:val="0068399C"/>
    <w:rsid w:val="00683E9C"/>
    <w:rsid w:val="00685175"/>
    <w:rsid w:val="00685761"/>
    <w:rsid w:val="00687F5D"/>
    <w:rsid w:val="00691566"/>
    <w:rsid w:val="0069281C"/>
    <w:rsid w:val="00693085"/>
    <w:rsid w:val="006931A5"/>
    <w:rsid w:val="00693483"/>
    <w:rsid w:val="00694938"/>
    <w:rsid w:val="006959E7"/>
    <w:rsid w:val="00696592"/>
    <w:rsid w:val="00696710"/>
    <w:rsid w:val="00696DDD"/>
    <w:rsid w:val="00697157"/>
    <w:rsid w:val="006A3446"/>
    <w:rsid w:val="006A3AAD"/>
    <w:rsid w:val="006A650E"/>
    <w:rsid w:val="006A6B13"/>
    <w:rsid w:val="006B0114"/>
    <w:rsid w:val="006B100B"/>
    <w:rsid w:val="006B1CE8"/>
    <w:rsid w:val="006B2D5B"/>
    <w:rsid w:val="006B4EE4"/>
    <w:rsid w:val="006B4F22"/>
    <w:rsid w:val="006B69A3"/>
    <w:rsid w:val="006B77BF"/>
    <w:rsid w:val="006C0326"/>
    <w:rsid w:val="006C0832"/>
    <w:rsid w:val="006C229B"/>
    <w:rsid w:val="006C2451"/>
    <w:rsid w:val="006C28FB"/>
    <w:rsid w:val="006C3032"/>
    <w:rsid w:val="006C369A"/>
    <w:rsid w:val="006C537D"/>
    <w:rsid w:val="006D05AF"/>
    <w:rsid w:val="006D1443"/>
    <w:rsid w:val="006D73B2"/>
    <w:rsid w:val="006E058B"/>
    <w:rsid w:val="006E086F"/>
    <w:rsid w:val="006E0ED7"/>
    <w:rsid w:val="006E305F"/>
    <w:rsid w:val="006E4F5D"/>
    <w:rsid w:val="006E6408"/>
    <w:rsid w:val="006E6742"/>
    <w:rsid w:val="006E691E"/>
    <w:rsid w:val="006E775F"/>
    <w:rsid w:val="006E7DD7"/>
    <w:rsid w:val="006F0770"/>
    <w:rsid w:val="006F0F83"/>
    <w:rsid w:val="006F0FBF"/>
    <w:rsid w:val="006F331F"/>
    <w:rsid w:val="006F332A"/>
    <w:rsid w:val="006F3332"/>
    <w:rsid w:val="006F3F48"/>
    <w:rsid w:val="006F403F"/>
    <w:rsid w:val="006F565B"/>
    <w:rsid w:val="006F577E"/>
    <w:rsid w:val="006F63FA"/>
    <w:rsid w:val="006F706F"/>
    <w:rsid w:val="0070025D"/>
    <w:rsid w:val="00702071"/>
    <w:rsid w:val="007022D9"/>
    <w:rsid w:val="0070286E"/>
    <w:rsid w:val="0070360E"/>
    <w:rsid w:val="007042F0"/>
    <w:rsid w:val="0070527C"/>
    <w:rsid w:val="00705C81"/>
    <w:rsid w:val="00705FD1"/>
    <w:rsid w:val="00706536"/>
    <w:rsid w:val="00706BF7"/>
    <w:rsid w:val="00707004"/>
    <w:rsid w:val="0070728F"/>
    <w:rsid w:val="00711494"/>
    <w:rsid w:val="00713008"/>
    <w:rsid w:val="007130EA"/>
    <w:rsid w:val="007135CF"/>
    <w:rsid w:val="00714020"/>
    <w:rsid w:val="00714D0A"/>
    <w:rsid w:val="00715340"/>
    <w:rsid w:val="007170D3"/>
    <w:rsid w:val="007202B4"/>
    <w:rsid w:val="007202D5"/>
    <w:rsid w:val="00726706"/>
    <w:rsid w:val="00730614"/>
    <w:rsid w:val="00731E7E"/>
    <w:rsid w:val="00733564"/>
    <w:rsid w:val="00734E02"/>
    <w:rsid w:val="0073509D"/>
    <w:rsid w:val="007361DA"/>
    <w:rsid w:val="007407EF"/>
    <w:rsid w:val="00743D17"/>
    <w:rsid w:val="007441E9"/>
    <w:rsid w:val="00745037"/>
    <w:rsid w:val="00745256"/>
    <w:rsid w:val="007474BB"/>
    <w:rsid w:val="0075016E"/>
    <w:rsid w:val="00752FBF"/>
    <w:rsid w:val="00754267"/>
    <w:rsid w:val="0075430B"/>
    <w:rsid w:val="00754C20"/>
    <w:rsid w:val="00757603"/>
    <w:rsid w:val="00757B37"/>
    <w:rsid w:val="00760B0C"/>
    <w:rsid w:val="00763EC8"/>
    <w:rsid w:val="007666DE"/>
    <w:rsid w:val="00766B8A"/>
    <w:rsid w:val="00766C45"/>
    <w:rsid w:val="00767AF9"/>
    <w:rsid w:val="00770700"/>
    <w:rsid w:val="00771168"/>
    <w:rsid w:val="0077123C"/>
    <w:rsid w:val="007720D4"/>
    <w:rsid w:val="00773D9C"/>
    <w:rsid w:val="00774A25"/>
    <w:rsid w:val="00774C0C"/>
    <w:rsid w:val="00774E18"/>
    <w:rsid w:val="00776070"/>
    <w:rsid w:val="00776AAD"/>
    <w:rsid w:val="007809D5"/>
    <w:rsid w:val="00781076"/>
    <w:rsid w:val="00781B2E"/>
    <w:rsid w:val="007823B7"/>
    <w:rsid w:val="0078267B"/>
    <w:rsid w:val="00783595"/>
    <w:rsid w:val="007835E6"/>
    <w:rsid w:val="0078373C"/>
    <w:rsid w:val="00783B37"/>
    <w:rsid w:val="00784A22"/>
    <w:rsid w:val="007851D1"/>
    <w:rsid w:val="00785486"/>
    <w:rsid w:val="0078647E"/>
    <w:rsid w:val="00786900"/>
    <w:rsid w:val="00786FA4"/>
    <w:rsid w:val="00790BA0"/>
    <w:rsid w:val="007920F5"/>
    <w:rsid w:val="007925FE"/>
    <w:rsid w:val="007928E1"/>
    <w:rsid w:val="00792EB0"/>
    <w:rsid w:val="00792F4D"/>
    <w:rsid w:val="007932E5"/>
    <w:rsid w:val="00793E20"/>
    <w:rsid w:val="00795184"/>
    <w:rsid w:val="00796247"/>
    <w:rsid w:val="007A0E54"/>
    <w:rsid w:val="007A2674"/>
    <w:rsid w:val="007A329A"/>
    <w:rsid w:val="007A3ADB"/>
    <w:rsid w:val="007A4399"/>
    <w:rsid w:val="007A476B"/>
    <w:rsid w:val="007A4D74"/>
    <w:rsid w:val="007A59FF"/>
    <w:rsid w:val="007A5D03"/>
    <w:rsid w:val="007A5E86"/>
    <w:rsid w:val="007A606E"/>
    <w:rsid w:val="007A60C5"/>
    <w:rsid w:val="007A6212"/>
    <w:rsid w:val="007A6357"/>
    <w:rsid w:val="007A6E63"/>
    <w:rsid w:val="007A7210"/>
    <w:rsid w:val="007A7F90"/>
    <w:rsid w:val="007B1880"/>
    <w:rsid w:val="007B2B9E"/>
    <w:rsid w:val="007B4D96"/>
    <w:rsid w:val="007B5688"/>
    <w:rsid w:val="007B6ABF"/>
    <w:rsid w:val="007B708A"/>
    <w:rsid w:val="007C171D"/>
    <w:rsid w:val="007C186D"/>
    <w:rsid w:val="007C27B9"/>
    <w:rsid w:val="007C7043"/>
    <w:rsid w:val="007C7834"/>
    <w:rsid w:val="007C7CB5"/>
    <w:rsid w:val="007D001D"/>
    <w:rsid w:val="007D21A3"/>
    <w:rsid w:val="007D42BB"/>
    <w:rsid w:val="007D471A"/>
    <w:rsid w:val="007D4783"/>
    <w:rsid w:val="007D4AB0"/>
    <w:rsid w:val="007D621E"/>
    <w:rsid w:val="007D6BA1"/>
    <w:rsid w:val="007E053D"/>
    <w:rsid w:val="007E06EB"/>
    <w:rsid w:val="007E0FD8"/>
    <w:rsid w:val="007E1245"/>
    <w:rsid w:val="007E2CB7"/>
    <w:rsid w:val="007E352E"/>
    <w:rsid w:val="007E3CA3"/>
    <w:rsid w:val="007E4671"/>
    <w:rsid w:val="007E55CE"/>
    <w:rsid w:val="007E6BD0"/>
    <w:rsid w:val="007E6E48"/>
    <w:rsid w:val="007E71EC"/>
    <w:rsid w:val="007E737B"/>
    <w:rsid w:val="007E756D"/>
    <w:rsid w:val="007F0213"/>
    <w:rsid w:val="007F03BF"/>
    <w:rsid w:val="007F07A5"/>
    <w:rsid w:val="007F29E6"/>
    <w:rsid w:val="007F3DAE"/>
    <w:rsid w:val="007F3FB6"/>
    <w:rsid w:val="007F47B7"/>
    <w:rsid w:val="007F4DCA"/>
    <w:rsid w:val="007F68A0"/>
    <w:rsid w:val="007F6DAF"/>
    <w:rsid w:val="007F6E80"/>
    <w:rsid w:val="007F6FD4"/>
    <w:rsid w:val="007F7082"/>
    <w:rsid w:val="007FFDB1"/>
    <w:rsid w:val="00802BB6"/>
    <w:rsid w:val="00803848"/>
    <w:rsid w:val="00803D34"/>
    <w:rsid w:val="00804921"/>
    <w:rsid w:val="00805277"/>
    <w:rsid w:val="00805753"/>
    <w:rsid w:val="00807089"/>
    <w:rsid w:val="00807C7C"/>
    <w:rsid w:val="00807D64"/>
    <w:rsid w:val="008122B4"/>
    <w:rsid w:val="0081348B"/>
    <w:rsid w:val="008138AA"/>
    <w:rsid w:val="00813F3D"/>
    <w:rsid w:val="008161C1"/>
    <w:rsid w:val="008163CA"/>
    <w:rsid w:val="00816C04"/>
    <w:rsid w:val="008205D0"/>
    <w:rsid w:val="00821A7D"/>
    <w:rsid w:val="00822AA9"/>
    <w:rsid w:val="00823152"/>
    <w:rsid w:val="00824CA9"/>
    <w:rsid w:val="00824EF4"/>
    <w:rsid w:val="00826498"/>
    <w:rsid w:val="00826948"/>
    <w:rsid w:val="008270F0"/>
    <w:rsid w:val="008302A9"/>
    <w:rsid w:val="00832236"/>
    <w:rsid w:val="00832BF2"/>
    <w:rsid w:val="008344E1"/>
    <w:rsid w:val="00835D60"/>
    <w:rsid w:val="00836AA1"/>
    <w:rsid w:val="00837575"/>
    <w:rsid w:val="00840193"/>
    <w:rsid w:val="00841BC0"/>
    <w:rsid w:val="00842D08"/>
    <w:rsid w:val="0084375E"/>
    <w:rsid w:val="00844046"/>
    <w:rsid w:val="008443AD"/>
    <w:rsid w:val="00844989"/>
    <w:rsid w:val="0084500E"/>
    <w:rsid w:val="00846060"/>
    <w:rsid w:val="008467EC"/>
    <w:rsid w:val="0084692F"/>
    <w:rsid w:val="00847A4A"/>
    <w:rsid w:val="00847EAA"/>
    <w:rsid w:val="008505F7"/>
    <w:rsid w:val="008517E1"/>
    <w:rsid w:val="00851BC5"/>
    <w:rsid w:val="00852913"/>
    <w:rsid w:val="00853132"/>
    <w:rsid w:val="00854052"/>
    <w:rsid w:val="00856877"/>
    <w:rsid w:val="00861724"/>
    <w:rsid w:val="00863120"/>
    <w:rsid w:val="00863883"/>
    <w:rsid w:val="008656C4"/>
    <w:rsid w:val="008705CA"/>
    <w:rsid w:val="00872038"/>
    <w:rsid w:val="008724DB"/>
    <w:rsid w:val="0087303B"/>
    <w:rsid w:val="00873E21"/>
    <w:rsid w:val="00874492"/>
    <w:rsid w:val="0087799C"/>
    <w:rsid w:val="00880064"/>
    <w:rsid w:val="00880F84"/>
    <w:rsid w:val="00881366"/>
    <w:rsid w:val="008818BA"/>
    <w:rsid w:val="00882B59"/>
    <w:rsid w:val="0088443B"/>
    <w:rsid w:val="0088469A"/>
    <w:rsid w:val="00887100"/>
    <w:rsid w:val="00891E5B"/>
    <w:rsid w:val="00892A5F"/>
    <w:rsid w:val="00893B6D"/>
    <w:rsid w:val="00893D98"/>
    <w:rsid w:val="00894911"/>
    <w:rsid w:val="00896145"/>
    <w:rsid w:val="008967EF"/>
    <w:rsid w:val="00897196"/>
    <w:rsid w:val="00897778"/>
    <w:rsid w:val="008A0420"/>
    <w:rsid w:val="008A0D6E"/>
    <w:rsid w:val="008A0ED5"/>
    <w:rsid w:val="008A13B6"/>
    <w:rsid w:val="008A1915"/>
    <w:rsid w:val="008A2AC2"/>
    <w:rsid w:val="008A3137"/>
    <w:rsid w:val="008A31B8"/>
    <w:rsid w:val="008A33F9"/>
    <w:rsid w:val="008A4C30"/>
    <w:rsid w:val="008A4E6C"/>
    <w:rsid w:val="008B0CE7"/>
    <w:rsid w:val="008B0F14"/>
    <w:rsid w:val="008B1E0A"/>
    <w:rsid w:val="008B1F5F"/>
    <w:rsid w:val="008B2053"/>
    <w:rsid w:val="008B2999"/>
    <w:rsid w:val="008B2C79"/>
    <w:rsid w:val="008B3A47"/>
    <w:rsid w:val="008B3F70"/>
    <w:rsid w:val="008B508C"/>
    <w:rsid w:val="008C059D"/>
    <w:rsid w:val="008C0940"/>
    <w:rsid w:val="008C17B1"/>
    <w:rsid w:val="008C22B2"/>
    <w:rsid w:val="008C43EC"/>
    <w:rsid w:val="008C4644"/>
    <w:rsid w:val="008C6959"/>
    <w:rsid w:val="008C7844"/>
    <w:rsid w:val="008D060E"/>
    <w:rsid w:val="008D0943"/>
    <w:rsid w:val="008D0FD3"/>
    <w:rsid w:val="008D212F"/>
    <w:rsid w:val="008D22DD"/>
    <w:rsid w:val="008D2802"/>
    <w:rsid w:val="008D29A8"/>
    <w:rsid w:val="008D29C7"/>
    <w:rsid w:val="008D2C18"/>
    <w:rsid w:val="008D4C77"/>
    <w:rsid w:val="008D6243"/>
    <w:rsid w:val="008D6935"/>
    <w:rsid w:val="008D7F86"/>
    <w:rsid w:val="008E0FF4"/>
    <w:rsid w:val="008E30B6"/>
    <w:rsid w:val="008E34D4"/>
    <w:rsid w:val="008E39AA"/>
    <w:rsid w:val="008E3DF6"/>
    <w:rsid w:val="008E48BE"/>
    <w:rsid w:val="008E5FD8"/>
    <w:rsid w:val="008E7A6B"/>
    <w:rsid w:val="008F06AC"/>
    <w:rsid w:val="008F0940"/>
    <w:rsid w:val="008F0BD5"/>
    <w:rsid w:val="008F1198"/>
    <w:rsid w:val="008F1778"/>
    <w:rsid w:val="008F394C"/>
    <w:rsid w:val="008F4178"/>
    <w:rsid w:val="008F45A4"/>
    <w:rsid w:val="008F4A88"/>
    <w:rsid w:val="008F5DE4"/>
    <w:rsid w:val="008F601A"/>
    <w:rsid w:val="009004FE"/>
    <w:rsid w:val="00901A09"/>
    <w:rsid w:val="00903831"/>
    <w:rsid w:val="009047F2"/>
    <w:rsid w:val="00904802"/>
    <w:rsid w:val="00904B5F"/>
    <w:rsid w:val="00904B7E"/>
    <w:rsid w:val="00904F37"/>
    <w:rsid w:val="0090566E"/>
    <w:rsid w:val="00905DA5"/>
    <w:rsid w:val="00906866"/>
    <w:rsid w:val="00906B67"/>
    <w:rsid w:val="00906F76"/>
    <w:rsid w:val="00906FE8"/>
    <w:rsid w:val="0090724B"/>
    <w:rsid w:val="00907511"/>
    <w:rsid w:val="009075E1"/>
    <w:rsid w:val="009102F4"/>
    <w:rsid w:val="009112A5"/>
    <w:rsid w:val="00913C60"/>
    <w:rsid w:val="00913EF0"/>
    <w:rsid w:val="00914355"/>
    <w:rsid w:val="00915155"/>
    <w:rsid w:val="00915638"/>
    <w:rsid w:val="00916F0C"/>
    <w:rsid w:val="009173C8"/>
    <w:rsid w:val="0091772A"/>
    <w:rsid w:val="00920925"/>
    <w:rsid w:val="009210AE"/>
    <w:rsid w:val="00921137"/>
    <w:rsid w:val="00921DCE"/>
    <w:rsid w:val="009241B0"/>
    <w:rsid w:val="00926786"/>
    <w:rsid w:val="00927638"/>
    <w:rsid w:val="0092779B"/>
    <w:rsid w:val="0093082C"/>
    <w:rsid w:val="00930AA7"/>
    <w:rsid w:val="00930EA5"/>
    <w:rsid w:val="0093131B"/>
    <w:rsid w:val="00931633"/>
    <w:rsid w:val="009319B7"/>
    <w:rsid w:val="009346ED"/>
    <w:rsid w:val="00934A7B"/>
    <w:rsid w:val="009362E0"/>
    <w:rsid w:val="00936509"/>
    <w:rsid w:val="0094011E"/>
    <w:rsid w:val="009410F7"/>
    <w:rsid w:val="00942546"/>
    <w:rsid w:val="00944ABF"/>
    <w:rsid w:val="00947516"/>
    <w:rsid w:val="0095038A"/>
    <w:rsid w:val="00951CAD"/>
    <w:rsid w:val="00951E67"/>
    <w:rsid w:val="0095362E"/>
    <w:rsid w:val="00953AE9"/>
    <w:rsid w:val="00954994"/>
    <w:rsid w:val="00954D20"/>
    <w:rsid w:val="00955FCB"/>
    <w:rsid w:val="009578EE"/>
    <w:rsid w:val="0096032D"/>
    <w:rsid w:val="009604D6"/>
    <w:rsid w:val="00960A01"/>
    <w:rsid w:val="00960D90"/>
    <w:rsid w:val="009625CF"/>
    <w:rsid w:val="0096752E"/>
    <w:rsid w:val="009703FB"/>
    <w:rsid w:val="009717C3"/>
    <w:rsid w:val="00974214"/>
    <w:rsid w:val="0097487C"/>
    <w:rsid w:val="00974F37"/>
    <w:rsid w:val="00975039"/>
    <w:rsid w:val="00976504"/>
    <w:rsid w:val="00976AA2"/>
    <w:rsid w:val="0098039E"/>
    <w:rsid w:val="0098106B"/>
    <w:rsid w:val="00981B29"/>
    <w:rsid w:val="009826BB"/>
    <w:rsid w:val="00983205"/>
    <w:rsid w:val="00984155"/>
    <w:rsid w:val="0098443F"/>
    <w:rsid w:val="0098592C"/>
    <w:rsid w:val="00985C16"/>
    <w:rsid w:val="00985FD7"/>
    <w:rsid w:val="00987251"/>
    <w:rsid w:val="009874B5"/>
    <w:rsid w:val="00990BA5"/>
    <w:rsid w:val="00991B1A"/>
    <w:rsid w:val="00994C87"/>
    <w:rsid w:val="00995598"/>
    <w:rsid w:val="009965BF"/>
    <w:rsid w:val="00996E3A"/>
    <w:rsid w:val="009973D2"/>
    <w:rsid w:val="00997545"/>
    <w:rsid w:val="009A01AF"/>
    <w:rsid w:val="009A0BB2"/>
    <w:rsid w:val="009A0C87"/>
    <w:rsid w:val="009A18BE"/>
    <w:rsid w:val="009A3244"/>
    <w:rsid w:val="009A3CA6"/>
    <w:rsid w:val="009A4E5E"/>
    <w:rsid w:val="009A64C3"/>
    <w:rsid w:val="009A73F5"/>
    <w:rsid w:val="009A772E"/>
    <w:rsid w:val="009B0677"/>
    <w:rsid w:val="009B1369"/>
    <w:rsid w:val="009B15FE"/>
    <w:rsid w:val="009B2207"/>
    <w:rsid w:val="009B24B6"/>
    <w:rsid w:val="009B3B7F"/>
    <w:rsid w:val="009B4E4D"/>
    <w:rsid w:val="009B7113"/>
    <w:rsid w:val="009B71AD"/>
    <w:rsid w:val="009B7F86"/>
    <w:rsid w:val="009C0A9D"/>
    <w:rsid w:val="009C49BD"/>
    <w:rsid w:val="009C4F68"/>
    <w:rsid w:val="009C6462"/>
    <w:rsid w:val="009C6A79"/>
    <w:rsid w:val="009C75AF"/>
    <w:rsid w:val="009D12F5"/>
    <w:rsid w:val="009D1C42"/>
    <w:rsid w:val="009D24D4"/>
    <w:rsid w:val="009D2C3A"/>
    <w:rsid w:val="009D5086"/>
    <w:rsid w:val="009D50E2"/>
    <w:rsid w:val="009D6B39"/>
    <w:rsid w:val="009D7458"/>
    <w:rsid w:val="009D7AEF"/>
    <w:rsid w:val="009E1631"/>
    <w:rsid w:val="009E1737"/>
    <w:rsid w:val="009E1F8E"/>
    <w:rsid w:val="009E373B"/>
    <w:rsid w:val="009E3910"/>
    <w:rsid w:val="009E3A79"/>
    <w:rsid w:val="009E4D1B"/>
    <w:rsid w:val="009E6247"/>
    <w:rsid w:val="009E738E"/>
    <w:rsid w:val="009E7D91"/>
    <w:rsid w:val="009F06A8"/>
    <w:rsid w:val="009F0942"/>
    <w:rsid w:val="009F0F25"/>
    <w:rsid w:val="009F2613"/>
    <w:rsid w:val="009F26F2"/>
    <w:rsid w:val="009F2F5E"/>
    <w:rsid w:val="009F3546"/>
    <w:rsid w:val="009F366B"/>
    <w:rsid w:val="009F5DC6"/>
    <w:rsid w:val="009F6879"/>
    <w:rsid w:val="009F6DF5"/>
    <w:rsid w:val="009F750C"/>
    <w:rsid w:val="009F763E"/>
    <w:rsid w:val="009F79F7"/>
    <w:rsid w:val="00A02FE1"/>
    <w:rsid w:val="00A05DA9"/>
    <w:rsid w:val="00A05E70"/>
    <w:rsid w:val="00A06B74"/>
    <w:rsid w:val="00A10179"/>
    <w:rsid w:val="00A114FF"/>
    <w:rsid w:val="00A11D43"/>
    <w:rsid w:val="00A126FE"/>
    <w:rsid w:val="00A12B12"/>
    <w:rsid w:val="00A13AD8"/>
    <w:rsid w:val="00A1405A"/>
    <w:rsid w:val="00A17005"/>
    <w:rsid w:val="00A17E4E"/>
    <w:rsid w:val="00A205F0"/>
    <w:rsid w:val="00A21004"/>
    <w:rsid w:val="00A213D0"/>
    <w:rsid w:val="00A22347"/>
    <w:rsid w:val="00A2286D"/>
    <w:rsid w:val="00A235BC"/>
    <w:rsid w:val="00A257E1"/>
    <w:rsid w:val="00A266D8"/>
    <w:rsid w:val="00A271BD"/>
    <w:rsid w:val="00A27CDD"/>
    <w:rsid w:val="00A27CED"/>
    <w:rsid w:val="00A27F3B"/>
    <w:rsid w:val="00A3054A"/>
    <w:rsid w:val="00A331B8"/>
    <w:rsid w:val="00A33800"/>
    <w:rsid w:val="00A34283"/>
    <w:rsid w:val="00A345BD"/>
    <w:rsid w:val="00A36A2E"/>
    <w:rsid w:val="00A36AA8"/>
    <w:rsid w:val="00A406E9"/>
    <w:rsid w:val="00A4084E"/>
    <w:rsid w:val="00A42FEA"/>
    <w:rsid w:val="00A43965"/>
    <w:rsid w:val="00A4421B"/>
    <w:rsid w:val="00A4488D"/>
    <w:rsid w:val="00A45396"/>
    <w:rsid w:val="00A462F1"/>
    <w:rsid w:val="00A5099A"/>
    <w:rsid w:val="00A540C4"/>
    <w:rsid w:val="00A5465E"/>
    <w:rsid w:val="00A54B1B"/>
    <w:rsid w:val="00A55353"/>
    <w:rsid w:val="00A55B12"/>
    <w:rsid w:val="00A55FF6"/>
    <w:rsid w:val="00A578E1"/>
    <w:rsid w:val="00A61100"/>
    <w:rsid w:val="00A6227C"/>
    <w:rsid w:val="00A62645"/>
    <w:rsid w:val="00A62FBC"/>
    <w:rsid w:val="00A649F0"/>
    <w:rsid w:val="00A65F32"/>
    <w:rsid w:val="00A672DB"/>
    <w:rsid w:val="00A711EF"/>
    <w:rsid w:val="00A71ABB"/>
    <w:rsid w:val="00A7288C"/>
    <w:rsid w:val="00A72C14"/>
    <w:rsid w:val="00A7320A"/>
    <w:rsid w:val="00A73448"/>
    <w:rsid w:val="00A73C5E"/>
    <w:rsid w:val="00A7416F"/>
    <w:rsid w:val="00A743FA"/>
    <w:rsid w:val="00A74AFA"/>
    <w:rsid w:val="00A74C1E"/>
    <w:rsid w:val="00A75C41"/>
    <w:rsid w:val="00A75D19"/>
    <w:rsid w:val="00A76F67"/>
    <w:rsid w:val="00A800F7"/>
    <w:rsid w:val="00A80367"/>
    <w:rsid w:val="00A80B7E"/>
    <w:rsid w:val="00A81D49"/>
    <w:rsid w:val="00A82BB6"/>
    <w:rsid w:val="00A8396C"/>
    <w:rsid w:val="00A847BB"/>
    <w:rsid w:val="00A84BFA"/>
    <w:rsid w:val="00A84D92"/>
    <w:rsid w:val="00A854CC"/>
    <w:rsid w:val="00A86A33"/>
    <w:rsid w:val="00A87BBA"/>
    <w:rsid w:val="00A87EAD"/>
    <w:rsid w:val="00A90785"/>
    <w:rsid w:val="00A91442"/>
    <w:rsid w:val="00A91E6F"/>
    <w:rsid w:val="00A9313C"/>
    <w:rsid w:val="00A93E8F"/>
    <w:rsid w:val="00A94C7D"/>
    <w:rsid w:val="00A960B3"/>
    <w:rsid w:val="00A972B4"/>
    <w:rsid w:val="00AA03A8"/>
    <w:rsid w:val="00AA0862"/>
    <w:rsid w:val="00AA0EA3"/>
    <w:rsid w:val="00AA133E"/>
    <w:rsid w:val="00AA28A4"/>
    <w:rsid w:val="00AA2A2D"/>
    <w:rsid w:val="00AA2D5F"/>
    <w:rsid w:val="00AA4553"/>
    <w:rsid w:val="00AA4CB8"/>
    <w:rsid w:val="00AA5100"/>
    <w:rsid w:val="00AA6FEC"/>
    <w:rsid w:val="00AA7926"/>
    <w:rsid w:val="00AB1878"/>
    <w:rsid w:val="00AB4995"/>
    <w:rsid w:val="00AB5035"/>
    <w:rsid w:val="00AB55D8"/>
    <w:rsid w:val="00AB5F57"/>
    <w:rsid w:val="00AB6E55"/>
    <w:rsid w:val="00AB7403"/>
    <w:rsid w:val="00AC01B6"/>
    <w:rsid w:val="00AC0FE2"/>
    <w:rsid w:val="00AC2A00"/>
    <w:rsid w:val="00AC395C"/>
    <w:rsid w:val="00AC4966"/>
    <w:rsid w:val="00AC4AE6"/>
    <w:rsid w:val="00AC74EC"/>
    <w:rsid w:val="00AD0552"/>
    <w:rsid w:val="00AD19E8"/>
    <w:rsid w:val="00AD1D20"/>
    <w:rsid w:val="00AD28C9"/>
    <w:rsid w:val="00AD298F"/>
    <w:rsid w:val="00AD3E2A"/>
    <w:rsid w:val="00AD4ADE"/>
    <w:rsid w:val="00AD52C1"/>
    <w:rsid w:val="00AD7F27"/>
    <w:rsid w:val="00AE2773"/>
    <w:rsid w:val="00AE287A"/>
    <w:rsid w:val="00AE2C86"/>
    <w:rsid w:val="00AE2D32"/>
    <w:rsid w:val="00AE33A1"/>
    <w:rsid w:val="00AE4D48"/>
    <w:rsid w:val="00AE5F89"/>
    <w:rsid w:val="00AE6B5B"/>
    <w:rsid w:val="00AF0152"/>
    <w:rsid w:val="00AF0DA8"/>
    <w:rsid w:val="00AF0E70"/>
    <w:rsid w:val="00AF2AD8"/>
    <w:rsid w:val="00AF4F57"/>
    <w:rsid w:val="00AF689C"/>
    <w:rsid w:val="00AF7270"/>
    <w:rsid w:val="00AF7CE3"/>
    <w:rsid w:val="00B01439"/>
    <w:rsid w:val="00B02C53"/>
    <w:rsid w:val="00B032CC"/>
    <w:rsid w:val="00B03BD1"/>
    <w:rsid w:val="00B04105"/>
    <w:rsid w:val="00B04192"/>
    <w:rsid w:val="00B053A5"/>
    <w:rsid w:val="00B07D31"/>
    <w:rsid w:val="00B1148C"/>
    <w:rsid w:val="00B14BB5"/>
    <w:rsid w:val="00B14FEC"/>
    <w:rsid w:val="00B16A51"/>
    <w:rsid w:val="00B16C95"/>
    <w:rsid w:val="00B20E71"/>
    <w:rsid w:val="00B2140D"/>
    <w:rsid w:val="00B21FA6"/>
    <w:rsid w:val="00B21FC6"/>
    <w:rsid w:val="00B22881"/>
    <w:rsid w:val="00B24902"/>
    <w:rsid w:val="00B24DD6"/>
    <w:rsid w:val="00B25613"/>
    <w:rsid w:val="00B26128"/>
    <w:rsid w:val="00B26B51"/>
    <w:rsid w:val="00B30795"/>
    <w:rsid w:val="00B3091B"/>
    <w:rsid w:val="00B31A87"/>
    <w:rsid w:val="00B3235F"/>
    <w:rsid w:val="00B32565"/>
    <w:rsid w:val="00B32A28"/>
    <w:rsid w:val="00B32B8E"/>
    <w:rsid w:val="00B32BD3"/>
    <w:rsid w:val="00B32C51"/>
    <w:rsid w:val="00B33A64"/>
    <w:rsid w:val="00B33D98"/>
    <w:rsid w:val="00B359EB"/>
    <w:rsid w:val="00B36465"/>
    <w:rsid w:val="00B36DC7"/>
    <w:rsid w:val="00B36EC7"/>
    <w:rsid w:val="00B36EE2"/>
    <w:rsid w:val="00B4003E"/>
    <w:rsid w:val="00B44B69"/>
    <w:rsid w:val="00B456E8"/>
    <w:rsid w:val="00B45BEE"/>
    <w:rsid w:val="00B4679C"/>
    <w:rsid w:val="00B476F3"/>
    <w:rsid w:val="00B47A3F"/>
    <w:rsid w:val="00B515B9"/>
    <w:rsid w:val="00B517EF"/>
    <w:rsid w:val="00B531EB"/>
    <w:rsid w:val="00B53481"/>
    <w:rsid w:val="00B53CA4"/>
    <w:rsid w:val="00B540E1"/>
    <w:rsid w:val="00B548BF"/>
    <w:rsid w:val="00B5495F"/>
    <w:rsid w:val="00B56A7A"/>
    <w:rsid w:val="00B56E2C"/>
    <w:rsid w:val="00B57A89"/>
    <w:rsid w:val="00B60038"/>
    <w:rsid w:val="00B600A5"/>
    <w:rsid w:val="00B60C26"/>
    <w:rsid w:val="00B61C22"/>
    <w:rsid w:val="00B63441"/>
    <w:rsid w:val="00B67893"/>
    <w:rsid w:val="00B70C99"/>
    <w:rsid w:val="00B70F6C"/>
    <w:rsid w:val="00B726DB"/>
    <w:rsid w:val="00B72836"/>
    <w:rsid w:val="00B7631C"/>
    <w:rsid w:val="00B773CF"/>
    <w:rsid w:val="00B806E7"/>
    <w:rsid w:val="00B80A47"/>
    <w:rsid w:val="00B81BB5"/>
    <w:rsid w:val="00B82EBC"/>
    <w:rsid w:val="00B84B27"/>
    <w:rsid w:val="00B90376"/>
    <w:rsid w:val="00B90640"/>
    <w:rsid w:val="00B907FA"/>
    <w:rsid w:val="00B90F88"/>
    <w:rsid w:val="00B912BC"/>
    <w:rsid w:val="00B91FA3"/>
    <w:rsid w:val="00B92621"/>
    <w:rsid w:val="00B92B46"/>
    <w:rsid w:val="00B94BA2"/>
    <w:rsid w:val="00BA0756"/>
    <w:rsid w:val="00BA17EF"/>
    <w:rsid w:val="00BA1B92"/>
    <w:rsid w:val="00BA1FA3"/>
    <w:rsid w:val="00BA432D"/>
    <w:rsid w:val="00BA467E"/>
    <w:rsid w:val="00BA706D"/>
    <w:rsid w:val="00BA7CD4"/>
    <w:rsid w:val="00BA7D8D"/>
    <w:rsid w:val="00BB05AB"/>
    <w:rsid w:val="00BB0A56"/>
    <w:rsid w:val="00BB1C8A"/>
    <w:rsid w:val="00BB3552"/>
    <w:rsid w:val="00BB398E"/>
    <w:rsid w:val="00BB43D4"/>
    <w:rsid w:val="00BB5CD0"/>
    <w:rsid w:val="00BB6ED5"/>
    <w:rsid w:val="00BB7763"/>
    <w:rsid w:val="00BB7E58"/>
    <w:rsid w:val="00BC023D"/>
    <w:rsid w:val="00BC0404"/>
    <w:rsid w:val="00BC21FC"/>
    <w:rsid w:val="00BC24FB"/>
    <w:rsid w:val="00BC2CA5"/>
    <w:rsid w:val="00BC35C1"/>
    <w:rsid w:val="00BC3B37"/>
    <w:rsid w:val="00BC418E"/>
    <w:rsid w:val="00BC57B0"/>
    <w:rsid w:val="00BC5834"/>
    <w:rsid w:val="00BC5B8E"/>
    <w:rsid w:val="00BD0891"/>
    <w:rsid w:val="00BD1AC5"/>
    <w:rsid w:val="00BD2436"/>
    <w:rsid w:val="00BD2BCD"/>
    <w:rsid w:val="00BD3C5D"/>
    <w:rsid w:val="00BD4E1F"/>
    <w:rsid w:val="00BD4FF0"/>
    <w:rsid w:val="00BD54E5"/>
    <w:rsid w:val="00BD640C"/>
    <w:rsid w:val="00BD73F7"/>
    <w:rsid w:val="00BE168E"/>
    <w:rsid w:val="00BE17F6"/>
    <w:rsid w:val="00BE7DA6"/>
    <w:rsid w:val="00BE7FE4"/>
    <w:rsid w:val="00BF07CB"/>
    <w:rsid w:val="00BF09FE"/>
    <w:rsid w:val="00BF0C17"/>
    <w:rsid w:val="00BF1892"/>
    <w:rsid w:val="00BF19D8"/>
    <w:rsid w:val="00BF2ACA"/>
    <w:rsid w:val="00BF2E3F"/>
    <w:rsid w:val="00BF2EF2"/>
    <w:rsid w:val="00BF2F7B"/>
    <w:rsid w:val="00BF3694"/>
    <w:rsid w:val="00BF401D"/>
    <w:rsid w:val="00BF4172"/>
    <w:rsid w:val="00BF4EDA"/>
    <w:rsid w:val="00C00565"/>
    <w:rsid w:val="00C02024"/>
    <w:rsid w:val="00C02212"/>
    <w:rsid w:val="00C02443"/>
    <w:rsid w:val="00C02882"/>
    <w:rsid w:val="00C02E57"/>
    <w:rsid w:val="00C0368F"/>
    <w:rsid w:val="00C03C95"/>
    <w:rsid w:val="00C03C9D"/>
    <w:rsid w:val="00C046F7"/>
    <w:rsid w:val="00C05B2D"/>
    <w:rsid w:val="00C1159F"/>
    <w:rsid w:val="00C116E1"/>
    <w:rsid w:val="00C13599"/>
    <w:rsid w:val="00C148B6"/>
    <w:rsid w:val="00C1546C"/>
    <w:rsid w:val="00C15770"/>
    <w:rsid w:val="00C16C2D"/>
    <w:rsid w:val="00C17AD9"/>
    <w:rsid w:val="00C20D59"/>
    <w:rsid w:val="00C224A8"/>
    <w:rsid w:val="00C23783"/>
    <w:rsid w:val="00C24A90"/>
    <w:rsid w:val="00C267DD"/>
    <w:rsid w:val="00C26A38"/>
    <w:rsid w:val="00C27A22"/>
    <w:rsid w:val="00C30C1E"/>
    <w:rsid w:val="00C30E6F"/>
    <w:rsid w:val="00C3131A"/>
    <w:rsid w:val="00C32D0C"/>
    <w:rsid w:val="00C332DA"/>
    <w:rsid w:val="00C336B8"/>
    <w:rsid w:val="00C33C92"/>
    <w:rsid w:val="00C33E9A"/>
    <w:rsid w:val="00C3521F"/>
    <w:rsid w:val="00C35317"/>
    <w:rsid w:val="00C36C69"/>
    <w:rsid w:val="00C36CDD"/>
    <w:rsid w:val="00C37263"/>
    <w:rsid w:val="00C37B99"/>
    <w:rsid w:val="00C404C0"/>
    <w:rsid w:val="00C433FE"/>
    <w:rsid w:val="00C43ED5"/>
    <w:rsid w:val="00C44117"/>
    <w:rsid w:val="00C44E14"/>
    <w:rsid w:val="00C46098"/>
    <w:rsid w:val="00C4616E"/>
    <w:rsid w:val="00C4643E"/>
    <w:rsid w:val="00C46813"/>
    <w:rsid w:val="00C5083B"/>
    <w:rsid w:val="00C57C5C"/>
    <w:rsid w:val="00C60420"/>
    <w:rsid w:val="00C61196"/>
    <w:rsid w:val="00C619A6"/>
    <w:rsid w:val="00C63367"/>
    <w:rsid w:val="00C63D6A"/>
    <w:rsid w:val="00C64B79"/>
    <w:rsid w:val="00C652E7"/>
    <w:rsid w:val="00C65A4A"/>
    <w:rsid w:val="00C7075C"/>
    <w:rsid w:val="00C72556"/>
    <w:rsid w:val="00C728AA"/>
    <w:rsid w:val="00C7579E"/>
    <w:rsid w:val="00C757FE"/>
    <w:rsid w:val="00C75B94"/>
    <w:rsid w:val="00C76241"/>
    <w:rsid w:val="00C77BE0"/>
    <w:rsid w:val="00C803B9"/>
    <w:rsid w:val="00C80634"/>
    <w:rsid w:val="00C80A69"/>
    <w:rsid w:val="00C812A1"/>
    <w:rsid w:val="00C866C0"/>
    <w:rsid w:val="00C86BC0"/>
    <w:rsid w:val="00C9034C"/>
    <w:rsid w:val="00C91A16"/>
    <w:rsid w:val="00C923E3"/>
    <w:rsid w:val="00C9389A"/>
    <w:rsid w:val="00C939D8"/>
    <w:rsid w:val="00C94170"/>
    <w:rsid w:val="00C9429E"/>
    <w:rsid w:val="00C94787"/>
    <w:rsid w:val="00C95197"/>
    <w:rsid w:val="00C970C3"/>
    <w:rsid w:val="00C97B8C"/>
    <w:rsid w:val="00CA0A01"/>
    <w:rsid w:val="00CA1C64"/>
    <w:rsid w:val="00CA36C2"/>
    <w:rsid w:val="00CA3BFE"/>
    <w:rsid w:val="00CA5890"/>
    <w:rsid w:val="00CA608A"/>
    <w:rsid w:val="00CA6627"/>
    <w:rsid w:val="00CA6EC9"/>
    <w:rsid w:val="00CA7B2F"/>
    <w:rsid w:val="00CB0996"/>
    <w:rsid w:val="00CB2682"/>
    <w:rsid w:val="00CB28C6"/>
    <w:rsid w:val="00CB29EB"/>
    <w:rsid w:val="00CB2BC1"/>
    <w:rsid w:val="00CB499C"/>
    <w:rsid w:val="00CB6291"/>
    <w:rsid w:val="00CC0549"/>
    <w:rsid w:val="00CC16C9"/>
    <w:rsid w:val="00CC1867"/>
    <w:rsid w:val="00CC2042"/>
    <w:rsid w:val="00CC3CE9"/>
    <w:rsid w:val="00CC4492"/>
    <w:rsid w:val="00CC5F83"/>
    <w:rsid w:val="00CC668A"/>
    <w:rsid w:val="00CC6A10"/>
    <w:rsid w:val="00CC6A8B"/>
    <w:rsid w:val="00CC6BD6"/>
    <w:rsid w:val="00CC7467"/>
    <w:rsid w:val="00CD03F1"/>
    <w:rsid w:val="00CD49FD"/>
    <w:rsid w:val="00CD5600"/>
    <w:rsid w:val="00CD5E5F"/>
    <w:rsid w:val="00CD5FC8"/>
    <w:rsid w:val="00CD6384"/>
    <w:rsid w:val="00CD7C6E"/>
    <w:rsid w:val="00CE018F"/>
    <w:rsid w:val="00CE06DB"/>
    <w:rsid w:val="00CE1DA9"/>
    <w:rsid w:val="00CE2738"/>
    <w:rsid w:val="00CE31E0"/>
    <w:rsid w:val="00CE339B"/>
    <w:rsid w:val="00CE33EE"/>
    <w:rsid w:val="00CE361E"/>
    <w:rsid w:val="00CE40E4"/>
    <w:rsid w:val="00CE4DF4"/>
    <w:rsid w:val="00CE5801"/>
    <w:rsid w:val="00CE5C15"/>
    <w:rsid w:val="00CE79FD"/>
    <w:rsid w:val="00CE7F7B"/>
    <w:rsid w:val="00CF00AF"/>
    <w:rsid w:val="00CF08FE"/>
    <w:rsid w:val="00CF0E47"/>
    <w:rsid w:val="00CF19E2"/>
    <w:rsid w:val="00CF1A59"/>
    <w:rsid w:val="00CF1CBA"/>
    <w:rsid w:val="00CF29D9"/>
    <w:rsid w:val="00CF722A"/>
    <w:rsid w:val="00CF7DC7"/>
    <w:rsid w:val="00D01D22"/>
    <w:rsid w:val="00D02734"/>
    <w:rsid w:val="00D02C9F"/>
    <w:rsid w:val="00D02D39"/>
    <w:rsid w:val="00D035D4"/>
    <w:rsid w:val="00D046BA"/>
    <w:rsid w:val="00D050F3"/>
    <w:rsid w:val="00D058B6"/>
    <w:rsid w:val="00D05BCD"/>
    <w:rsid w:val="00D0763E"/>
    <w:rsid w:val="00D12469"/>
    <w:rsid w:val="00D12A39"/>
    <w:rsid w:val="00D133BF"/>
    <w:rsid w:val="00D13465"/>
    <w:rsid w:val="00D13BBF"/>
    <w:rsid w:val="00D14E93"/>
    <w:rsid w:val="00D1566C"/>
    <w:rsid w:val="00D16578"/>
    <w:rsid w:val="00D16B35"/>
    <w:rsid w:val="00D16BAA"/>
    <w:rsid w:val="00D22DFE"/>
    <w:rsid w:val="00D243C2"/>
    <w:rsid w:val="00D249E3"/>
    <w:rsid w:val="00D26DFC"/>
    <w:rsid w:val="00D2795D"/>
    <w:rsid w:val="00D30428"/>
    <w:rsid w:val="00D30BA3"/>
    <w:rsid w:val="00D32074"/>
    <w:rsid w:val="00D32C7A"/>
    <w:rsid w:val="00D338BB"/>
    <w:rsid w:val="00D349FC"/>
    <w:rsid w:val="00D35328"/>
    <w:rsid w:val="00D35CB0"/>
    <w:rsid w:val="00D364F0"/>
    <w:rsid w:val="00D37D51"/>
    <w:rsid w:val="00D40E95"/>
    <w:rsid w:val="00D4214E"/>
    <w:rsid w:val="00D42DB2"/>
    <w:rsid w:val="00D454B5"/>
    <w:rsid w:val="00D46CE5"/>
    <w:rsid w:val="00D47D32"/>
    <w:rsid w:val="00D51A3A"/>
    <w:rsid w:val="00D52BF1"/>
    <w:rsid w:val="00D53B8A"/>
    <w:rsid w:val="00D53ED9"/>
    <w:rsid w:val="00D546D3"/>
    <w:rsid w:val="00D56A41"/>
    <w:rsid w:val="00D572A8"/>
    <w:rsid w:val="00D578E3"/>
    <w:rsid w:val="00D60197"/>
    <w:rsid w:val="00D61194"/>
    <w:rsid w:val="00D611AB"/>
    <w:rsid w:val="00D62184"/>
    <w:rsid w:val="00D624D0"/>
    <w:rsid w:val="00D63B78"/>
    <w:rsid w:val="00D644CC"/>
    <w:rsid w:val="00D64530"/>
    <w:rsid w:val="00D64D0C"/>
    <w:rsid w:val="00D65717"/>
    <w:rsid w:val="00D65928"/>
    <w:rsid w:val="00D65B82"/>
    <w:rsid w:val="00D6687F"/>
    <w:rsid w:val="00D66A03"/>
    <w:rsid w:val="00D67042"/>
    <w:rsid w:val="00D7026B"/>
    <w:rsid w:val="00D70E8C"/>
    <w:rsid w:val="00D71AC1"/>
    <w:rsid w:val="00D72E34"/>
    <w:rsid w:val="00D74229"/>
    <w:rsid w:val="00D755B2"/>
    <w:rsid w:val="00D76D14"/>
    <w:rsid w:val="00D7759A"/>
    <w:rsid w:val="00D8357E"/>
    <w:rsid w:val="00D84112"/>
    <w:rsid w:val="00D842EC"/>
    <w:rsid w:val="00D8517A"/>
    <w:rsid w:val="00D86F08"/>
    <w:rsid w:val="00D9011A"/>
    <w:rsid w:val="00D908AE"/>
    <w:rsid w:val="00D91D1B"/>
    <w:rsid w:val="00D91ECC"/>
    <w:rsid w:val="00D93066"/>
    <w:rsid w:val="00D93E98"/>
    <w:rsid w:val="00D940C0"/>
    <w:rsid w:val="00D94215"/>
    <w:rsid w:val="00D94AFB"/>
    <w:rsid w:val="00D97A82"/>
    <w:rsid w:val="00D97C1F"/>
    <w:rsid w:val="00D97CB7"/>
    <w:rsid w:val="00DA0AEC"/>
    <w:rsid w:val="00DA0F67"/>
    <w:rsid w:val="00DA270C"/>
    <w:rsid w:val="00DA27EE"/>
    <w:rsid w:val="00DA3620"/>
    <w:rsid w:val="00DA3ED2"/>
    <w:rsid w:val="00DA5325"/>
    <w:rsid w:val="00DA543C"/>
    <w:rsid w:val="00DA66DE"/>
    <w:rsid w:val="00DA6AB8"/>
    <w:rsid w:val="00DB0260"/>
    <w:rsid w:val="00DB0FCE"/>
    <w:rsid w:val="00DB133F"/>
    <w:rsid w:val="00DB16CE"/>
    <w:rsid w:val="00DB3B1E"/>
    <w:rsid w:val="00DB3C26"/>
    <w:rsid w:val="00DB4B95"/>
    <w:rsid w:val="00DB5471"/>
    <w:rsid w:val="00DB553D"/>
    <w:rsid w:val="00DB5859"/>
    <w:rsid w:val="00DB5CF3"/>
    <w:rsid w:val="00DB7158"/>
    <w:rsid w:val="00DC01D4"/>
    <w:rsid w:val="00DC0DDF"/>
    <w:rsid w:val="00DC1F23"/>
    <w:rsid w:val="00DC303D"/>
    <w:rsid w:val="00DC4DC4"/>
    <w:rsid w:val="00DC750E"/>
    <w:rsid w:val="00DD1E9C"/>
    <w:rsid w:val="00DD2B1D"/>
    <w:rsid w:val="00DD2BA1"/>
    <w:rsid w:val="00DD35B2"/>
    <w:rsid w:val="00DD44DB"/>
    <w:rsid w:val="00DD5E26"/>
    <w:rsid w:val="00DD5FE2"/>
    <w:rsid w:val="00DD6210"/>
    <w:rsid w:val="00DD7AD4"/>
    <w:rsid w:val="00DD7C4C"/>
    <w:rsid w:val="00DE1550"/>
    <w:rsid w:val="00DE17F0"/>
    <w:rsid w:val="00DE2B9E"/>
    <w:rsid w:val="00DE330C"/>
    <w:rsid w:val="00DE34B7"/>
    <w:rsid w:val="00DE4996"/>
    <w:rsid w:val="00DE4D6E"/>
    <w:rsid w:val="00DE5A4D"/>
    <w:rsid w:val="00DE630E"/>
    <w:rsid w:val="00DE69F6"/>
    <w:rsid w:val="00DF07C6"/>
    <w:rsid w:val="00DF1378"/>
    <w:rsid w:val="00DF1C0D"/>
    <w:rsid w:val="00DF2E94"/>
    <w:rsid w:val="00DF47CA"/>
    <w:rsid w:val="00DF582B"/>
    <w:rsid w:val="00DF652B"/>
    <w:rsid w:val="00DF7131"/>
    <w:rsid w:val="00DF7180"/>
    <w:rsid w:val="00E00084"/>
    <w:rsid w:val="00E00330"/>
    <w:rsid w:val="00E00979"/>
    <w:rsid w:val="00E02902"/>
    <w:rsid w:val="00E03675"/>
    <w:rsid w:val="00E03A53"/>
    <w:rsid w:val="00E03CC7"/>
    <w:rsid w:val="00E04969"/>
    <w:rsid w:val="00E05766"/>
    <w:rsid w:val="00E070C0"/>
    <w:rsid w:val="00E07A30"/>
    <w:rsid w:val="00E07A55"/>
    <w:rsid w:val="00E100F5"/>
    <w:rsid w:val="00E120B3"/>
    <w:rsid w:val="00E12CF1"/>
    <w:rsid w:val="00E13180"/>
    <w:rsid w:val="00E13DBB"/>
    <w:rsid w:val="00E14B5D"/>
    <w:rsid w:val="00E14CAC"/>
    <w:rsid w:val="00E15ECA"/>
    <w:rsid w:val="00E1762A"/>
    <w:rsid w:val="00E2024A"/>
    <w:rsid w:val="00E207D3"/>
    <w:rsid w:val="00E20AFF"/>
    <w:rsid w:val="00E20F89"/>
    <w:rsid w:val="00E21F9E"/>
    <w:rsid w:val="00E243C3"/>
    <w:rsid w:val="00E26F75"/>
    <w:rsid w:val="00E270B7"/>
    <w:rsid w:val="00E272E3"/>
    <w:rsid w:val="00E32054"/>
    <w:rsid w:val="00E32C4D"/>
    <w:rsid w:val="00E3322C"/>
    <w:rsid w:val="00E33D93"/>
    <w:rsid w:val="00E34075"/>
    <w:rsid w:val="00E369E0"/>
    <w:rsid w:val="00E40D3B"/>
    <w:rsid w:val="00E41282"/>
    <w:rsid w:val="00E42DFB"/>
    <w:rsid w:val="00E44475"/>
    <w:rsid w:val="00E44AAF"/>
    <w:rsid w:val="00E47002"/>
    <w:rsid w:val="00E47594"/>
    <w:rsid w:val="00E501E3"/>
    <w:rsid w:val="00E50F37"/>
    <w:rsid w:val="00E53D77"/>
    <w:rsid w:val="00E541F8"/>
    <w:rsid w:val="00E55555"/>
    <w:rsid w:val="00E55E3C"/>
    <w:rsid w:val="00E60013"/>
    <w:rsid w:val="00E6042B"/>
    <w:rsid w:val="00E607CB"/>
    <w:rsid w:val="00E6118B"/>
    <w:rsid w:val="00E61948"/>
    <w:rsid w:val="00E625EB"/>
    <w:rsid w:val="00E64AAB"/>
    <w:rsid w:val="00E64CE5"/>
    <w:rsid w:val="00E6569D"/>
    <w:rsid w:val="00E67BBA"/>
    <w:rsid w:val="00E70BE7"/>
    <w:rsid w:val="00E7278D"/>
    <w:rsid w:val="00E728EF"/>
    <w:rsid w:val="00E7345C"/>
    <w:rsid w:val="00E740BA"/>
    <w:rsid w:val="00E74725"/>
    <w:rsid w:val="00E764EC"/>
    <w:rsid w:val="00E76FA7"/>
    <w:rsid w:val="00E80000"/>
    <w:rsid w:val="00E82098"/>
    <w:rsid w:val="00E82470"/>
    <w:rsid w:val="00E8300C"/>
    <w:rsid w:val="00E8383A"/>
    <w:rsid w:val="00E83EA0"/>
    <w:rsid w:val="00E84EC9"/>
    <w:rsid w:val="00E866F7"/>
    <w:rsid w:val="00E86EC2"/>
    <w:rsid w:val="00E878FB"/>
    <w:rsid w:val="00E87E1A"/>
    <w:rsid w:val="00E91151"/>
    <w:rsid w:val="00E91C41"/>
    <w:rsid w:val="00E9302B"/>
    <w:rsid w:val="00E93FF2"/>
    <w:rsid w:val="00E94121"/>
    <w:rsid w:val="00E94C0F"/>
    <w:rsid w:val="00E95740"/>
    <w:rsid w:val="00E95C2B"/>
    <w:rsid w:val="00E95EFD"/>
    <w:rsid w:val="00E96E8C"/>
    <w:rsid w:val="00E97ED2"/>
    <w:rsid w:val="00EA06F4"/>
    <w:rsid w:val="00EA10B5"/>
    <w:rsid w:val="00EA3BE3"/>
    <w:rsid w:val="00EA4D8B"/>
    <w:rsid w:val="00EA5909"/>
    <w:rsid w:val="00EA59B8"/>
    <w:rsid w:val="00EA63AA"/>
    <w:rsid w:val="00EA7D54"/>
    <w:rsid w:val="00EB0502"/>
    <w:rsid w:val="00EB08CE"/>
    <w:rsid w:val="00EB1E8E"/>
    <w:rsid w:val="00EB4596"/>
    <w:rsid w:val="00EB5F84"/>
    <w:rsid w:val="00EB6315"/>
    <w:rsid w:val="00EB69B2"/>
    <w:rsid w:val="00EC1414"/>
    <w:rsid w:val="00EC1738"/>
    <w:rsid w:val="00EC2057"/>
    <w:rsid w:val="00EC24DB"/>
    <w:rsid w:val="00EC2CA8"/>
    <w:rsid w:val="00EC36D4"/>
    <w:rsid w:val="00EC5557"/>
    <w:rsid w:val="00EC703E"/>
    <w:rsid w:val="00ED0BFC"/>
    <w:rsid w:val="00ED0E90"/>
    <w:rsid w:val="00ED10CF"/>
    <w:rsid w:val="00ED2EC2"/>
    <w:rsid w:val="00ED565F"/>
    <w:rsid w:val="00ED6E1E"/>
    <w:rsid w:val="00ED783A"/>
    <w:rsid w:val="00EE06FC"/>
    <w:rsid w:val="00EE27B1"/>
    <w:rsid w:val="00EE2821"/>
    <w:rsid w:val="00EE2C18"/>
    <w:rsid w:val="00EE2D5A"/>
    <w:rsid w:val="00EE3110"/>
    <w:rsid w:val="00EE3E77"/>
    <w:rsid w:val="00EE4020"/>
    <w:rsid w:val="00EE406B"/>
    <w:rsid w:val="00EE722E"/>
    <w:rsid w:val="00EE7B19"/>
    <w:rsid w:val="00EF1748"/>
    <w:rsid w:val="00EF328A"/>
    <w:rsid w:val="00EF5E84"/>
    <w:rsid w:val="00EF7D29"/>
    <w:rsid w:val="00F00613"/>
    <w:rsid w:val="00F00775"/>
    <w:rsid w:val="00F01DDB"/>
    <w:rsid w:val="00F02323"/>
    <w:rsid w:val="00F030FC"/>
    <w:rsid w:val="00F04488"/>
    <w:rsid w:val="00F0457A"/>
    <w:rsid w:val="00F0468D"/>
    <w:rsid w:val="00F04AF9"/>
    <w:rsid w:val="00F04F72"/>
    <w:rsid w:val="00F0578D"/>
    <w:rsid w:val="00F05791"/>
    <w:rsid w:val="00F062A1"/>
    <w:rsid w:val="00F06503"/>
    <w:rsid w:val="00F07436"/>
    <w:rsid w:val="00F07754"/>
    <w:rsid w:val="00F11112"/>
    <w:rsid w:val="00F12BD4"/>
    <w:rsid w:val="00F1597F"/>
    <w:rsid w:val="00F15F8D"/>
    <w:rsid w:val="00F164A6"/>
    <w:rsid w:val="00F17056"/>
    <w:rsid w:val="00F179C5"/>
    <w:rsid w:val="00F209E0"/>
    <w:rsid w:val="00F2159F"/>
    <w:rsid w:val="00F2424E"/>
    <w:rsid w:val="00F246F2"/>
    <w:rsid w:val="00F302FE"/>
    <w:rsid w:val="00F314FE"/>
    <w:rsid w:val="00F31996"/>
    <w:rsid w:val="00F3219B"/>
    <w:rsid w:val="00F32798"/>
    <w:rsid w:val="00F32B00"/>
    <w:rsid w:val="00F3350B"/>
    <w:rsid w:val="00F36EA0"/>
    <w:rsid w:val="00F402F9"/>
    <w:rsid w:val="00F4167C"/>
    <w:rsid w:val="00F42E54"/>
    <w:rsid w:val="00F42ED7"/>
    <w:rsid w:val="00F42F81"/>
    <w:rsid w:val="00F4436C"/>
    <w:rsid w:val="00F44A84"/>
    <w:rsid w:val="00F4621E"/>
    <w:rsid w:val="00F463CF"/>
    <w:rsid w:val="00F46E15"/>
    <w:rsid w:val="00F525B5"/>
    <w:rsid w:val="00F531F5"/>
    <w:rsid w:val="00F55DB3"/>
    <w:rsid w:val="00F5610F"/>
    <w:rsid w:val="00F60A60"/>
    <w:rsid w:val="00F60F7F"/>
    <w:rsid w:val="00F61DE2"/>
    <w:rsid w:val="00F62477"/>
    <w:rsid w:val="00F6298D"/>
    <w:rsid w:val="00F63320"/>
    <w:rsid w:val="00F647A4"/>
    <w:rsid w:val="00F65326"/>
    <w:rsid w:val="00F65E38"/>
    <w:rsid w:val="00F65F3C"/>
    <w:rsid w:val="00F66828"/>
    <w:rsid w:val="00F672F7"/>
    <w:rsid w:val="00F676B7"/>
    <w:rsid w:val="00F6786B"/>
    <w:rsid w:val="00F67FBA"/>
    <w:rsid w:val="00F703EE"/>
    <w:rsid w:val="00F71AD3"/>
    <w:rsid w:val="00F71F7A"/>
    <w:rsid w:val="00F721B3"/>
    <w:rsid w:val="00F7228F"/>
    <w:rsid w:val="00F738F0"/>
    <w:rsid w:val="00F73A30"/>
    <w:rsid w:val="00F73BD7"/>
    <w:rsid w:val="00F743D9"/>
    <w:rsid w:val="00F754D3"/>
    <w:rsid w:val="00F76804"/>
    <w:rsid w:val="00F772DB"/>
    <w:rsid w:val="00F81114"/>
    <w:rsid w:val="00F81C54"/>
    <w:rsid w:val="00F837A6"/>
    <w:rsid w:val="00F8383B"/>
    <w:rsid w:val="00F84183"/>
    <w:rsid w:val="00F84E5A"/>
    <w:rsid w:val="00F850BF"/>
    <w:rsid w:val="00F87663"/>
    <w:rsid w:val="00F87A77"/>
    <w:rsid w:val="00F91C03"/>
    <w:rsid w:val="00F9535A"/>
    <w:rsid w:val="00F97918"/>
    <w:rsid w:val="00FA0732"/>
    <w:rsid w:val="00FA1A5C"/>
    <w:rsid w:val="00FA1CE7"/>
    <w:rsid w:val="00FA29F6"/>
    <w:rsid w:val="00FA2F8E"/>
    <w:rsid w:val="00FA3779"/>
    <w:rsid w:val="00FA3E01"/>
    <w:rsid w:val="00FA3EF3"/>
    <w:rsid w:val="00FA464E"/>
    <w:rsid w:val="00FA4F2C"/>
    <w:rsid w:val="00FA51A9"/>
    <w:rsid w:val="00FA5CDB"/>
    <w:rsid w:val="00FA71F5"/>
    <w:rsid w:val="00FA73FF"/>
    <w:rsid w:val="00FA79F3"/>
    <w:rsid w:val="00FA7BBB"/>
    <w:rsid w:val="00FB0017"/>
    <w:rsid w:val="00FB006A"/>
    <w:rsid w:val="00FB0903"/>
    <w:rsid w:val="00FB0BA0"/>
    <w:rsid w:val="00FB2725"/>
    <w:rsid w:val="00FB3431"/>
    <w:rsid w:val="00FB3B85"/>
    <w:rsid w:val="00FB40D5"/>
    <w:rsid w:val="00FB4DCF"/>
    <w:rsid w:val="00FB5077"/>
    <w:rsid w:val="00FB588B"/>
    <w:rsid w:val="00FB5D06"/>
    <w:rsid w:val="00FB5D1F"/>
    <w:rsid w:val="00FB6D61"/>
    <w:rsid w:val="00FB726D"/>
    <w:rsid w:val="00FB76C8"/>
    <w:rsid w:val="00FB7BFA"/>
    <w:rsid w:val="00FC1427"/>
    <w:rsid w:val="00FC1C19"/>
    <w:rsid w:val="00FC29AD"/>
    <w:rsid w:val="00FC2B30"/>
    <w:rsid w:val="00FC30CA"/>
    <w:rsid w:val="00FC37F4"/>
    <w:rsid w:val="00FC42C5"/>
    <w:rsid w:val="00FC460F"/>
    <w:rsid w:val="00FC637D"/>
    <w:rsid w:val="00FC6C41"/>
    <w:rsid w:val="00FC7BDF"/>
    <w:rsid w:val="00FD1F70"/>
    <w:rsid w:val="00FD3B65"/>
    <w:rsid w:val="00FD608A"/>
    <w:rsid w:val="00FD6CA9"/>
    <w:rsid w:val="00FD7108"/>
    <w:rsid w:val="00FD7E1F"/>
    <w:rsid w:val="00FD7F69"/>
    <w:rsid w:val="00FE04A5"/>
    <w:rsid w:val="00FE1036"/>
    <w:rsid w:val="00FE12AA"/>
    <w:rsid w:val="00FE19FB"/>
    <w:rsid w:val="00FE2480"/>
    <w:rsid w:val="00FE29B8"/>
    <w:rsid w:val="00FE2D25"/>
    <w:rsid w:val="00FE3A6C"/>
    <w:rsid w:val="00FE4186"/>
    <w:rsid w:val="00FE440B"/>
    <w:rsid w:val="00FE557E"/>
    <w:rsid w:val="00FE74BF"/>
    <w:rsid w:val="00FF12C0"/>
    <w:rsid w:val="00FF2AB0"/>
    <w:rsid w:val="00FF579B"/>
    <w:rsid w:val="00FF700B"/>
    <w:rsid w:val="00FF7778"/>
    <w:rsid w:val="00FF7B55"/>
    <w:rsid w:val="0115DEA1"/>
    <w:rsid w:val="01174372"/>
    <w:rsid w:val="0128F878"/>
    <w:rsid w:val="012B1A44"/>
    <w:rsid w:val="0149A00F"/>
    <w:rsid w:val="01705659"/>
    <w:rsid w:val="01873D42"/>
    <w:rsid w:val="0189AB29"/>
    <w:rsid w:val="01BFA995"/>
    <w:rsid w:val="01F840F8"/>
    <w:rsid w:val="021A0D17"/>
    <w:rsid w:val="021C81E1"/>
    <w:rsid w:val="021CAF04"/>
    <w:rsid w:val="02378B2A"/>
    <w:rsid w:val="023E637C"/>
    <w:rsid w:val="023F5D2D"/>
    <w:rsid w:val="024DE14C"/>
    <w:rsid w:val="0288DFEE"/>
    <w:rsid w:val="028CF4FC"/>
    <w:rsid w:val="02A06357"/>
    <w:rsid w:val="02A6946C"/>
    <w:rsid w:val="02C3D03C"/>
    <w:rsid w:val="02CAA4DF"/>
    <w:rsid w:val="02CDE9C2"/>
    <w:rsid w:val="02E2544B"/>
    <w:rsid w:val="02EA9B0C"/>
    <w:rsid w:val="031F6691"/>
    <w:rsid w:val="0327996A"/>
    <w:rsid w:val="035BBD9E"/>
    <w:rsid w:val="035BC4CE"/>
    <w:rsid w:val="0365A9EC"/>
    <w:rsid w:val="03B3D2FE"/>
    <w:rsid w:val="03EB2089"/>
    <w:rsid w:val="0435774C"/>
    <w:rsid w:val="04494A88"/>
    <w:rsid w:val="04530F50"/>
    <w:rsid w:val="04AB8ABC"/>
    <w:rsid w:val="04AEB930"/>
    <w:rsid w:val="04C54F33"/>
    <w:rsid w:val="052856D5"/>
    <w:rsid w:val="057823F4"/>
    <w:rsid w:val="057AF45D"/>
    <w:rsid w:val="05A1A3F2"/>
    <w:rsid w:val="05B115C1"/>
    <w:rsid w:val="05EACD12"/>
    <w:rsid w:val="05F73318"/>
    <w:rsid w:val="060F510F"/>
    <w:rsid w:val="06365694"/>
    <w:rsid w:val="068A9E12"/>
    <w:rsid w:val="0693D446"/>
    <w:rsid w:val="06CA5C57"/>
    <w:rsid w:val="06D93F49"/>
    <w:rsid w:val="07138FCF"/>
    <w:rsid w:val="0797CD38"/>
    <w:rsid w:val="07AEA57A"/>
    <w:rsid w:val="07CCE95C"/>
    <w:rsid w:val="07E540E8"/>
    <w:rsid w:val="07F3C387"/>
    <w:rsid w:val="08473396"/>
    <w:rsid w:val="08586AE7"/>
    <w:rsid w:val="087D1903"/>
    <w:rsid w:val="0894DFB1"/>
    <w:rsid w:val="08A4D962"/>
    <w:rsid w:val="08D62E2D"/>
    <w:rsid w:val="08E1B169"/>
    <w:rsid w:val="08F77143"/>
    <w:rsid w:val="08FB35A0"/>
    <w:rsid w:val="09204225"/>
    <w:rsid w:val="092BD579"/>
    <w:rsid w:val="09317BE0"/>
    <w:rsid w:val="09CB0BC7"/>
    <w:rsid w:val="09CB25A5"/>
    <w:rsid w:val="09D144BD"/>
    <w:rsid w:val="0A1434E9"/>
    <w:rsid w:val="0A91E954"/>
    <w:rsid w:val="0AEF7DE8"/>
    <w:rsid w:val="0AFE9F10"/>
    <w:rsid w:val="0B76BD95"/>
    <w:rsid w:val="0B77710F"/>
    <w:rsid w:val="0B9B95B7"/>
    <w:rsid w:val="0C7F0D6E"/>
    <w:rsid w:val="0CC00823"/>
    <w:rsid w:val="0D0D465C"/>
    <w:rsid w:val="0D125127"/>
    <w:rsid w:val="0D5C2D83"/>
    <w:rsid w:val="0D6A91D7"/>
    <w:rsid w:val="0D94F84F"/>
    <w:rsid w:val="0DB2EE5F"/>
    <w:rsid w:val="0E1693DA"/>
    <w:rsid w:val="0E1CBF6E"/>
    <w:rsid w:val="0E2087C4"/>
    <w:rsid w:val="0E37815C"/>
    <w:rsid w:val="0E65E569"/>
    <w:rsid w:val="0EA2B003"/>
    <w:rsid w:val="0EAF305C"/>
    <w:rsid w:val="0EF61CCE"/>
    <w:rsid w:val="0F0549A6"/>
    <w:rsid w:val="0F1071BF"/>
    <w:rsid w:val="0F458FFD"/>
    <w:rsid w:val="0F4CD7B9"/>
    <w:rsid w:val="0F4FF7A5"/>
    <w:rsid w:val="0F96DACB"/>
    <w:rsid w:val="0FA8D21C"/>
    <w:rsid w:val="0FBD01F2"/>
    <w:rsid w:val="0FE3F037"/>
    <w:rsid w:val="10179592"/>
    <w:rsid w:val="101A03F9"/>
    <w:rsid w:val="1069C0D3"/>
    <w:rsid w:val="10D49274"/>
    <w:rsid w:val="10E8B42F"/>
    <w:rsid w:val="10EBC7D2"/>
    <w:rsid w:val="11056793"/>
    <w:rsid w:val="1131A57E"/>
    <w:rsid w:val="113FB859"/>
    <w:rsid w:val="115D7FFF"/>
    <w:rsid w:val="116A3567"/>
    <w:rsid w:val="1174124D"/>
    <w:rsid w:val="11834B2C"/>
    <w:rsid w:val="11AE1B50"/>
    <w:rsid w:val="11DBEC20"/>
    <w:rsid w:val="11E01A70"/>
    <w:rsid w:val="11E2C979"/>
    <w:rsid w:val="120A66CA"/>
    <w:rsid w:val="123E7FCA"/>
    <w:rsid w:val="1290DEF8"/>
    <w:rsid w:val="1294173D"/>
    <w:rsid w:val="12B5EDEF"/>
    <w:rsid w:val="12C9FF3E"/>
    <w:rsid w:val="12DE3B69"/>
    <w:rsid w:val="1307D98E"/>
    <w:rsid w:val="1362E86C"/>
    <w:rsid w:val="137B1CD5"/>
    <w:rsid w:val="13A453AE"/>
    <w:rsid w:val="13F2B957"/>
    <w:rsid w:val="13F4EF6B"/>
    <w:rsid w:val="14483E03"/>
    <w:rsid w:val="145F95D1"/>
    <w:rsid w:val="1460D197"/>
    <w:rsid w:val="1472214C"/>
    <w:rsid w:val="1507CDB6"/>
    <w:rsid w:val="1562861F"/>
    <w:rsid w:val="1587210A"/>
    <w:rsid w:val="15907E6E"/>
    <w:rsid w:val="159B90E8"/>
    <w:rsid w:val="15D69942"/>
    <w:rsid w:val="16889DE3"/>
    <w:rsid w:val="16B08122"/>
    <w:rsid w:val="16C64CDB"/>
    <w:rsid w:val="16E94EEB"/>
    <w:rsid w:val="16EE43E7"/>
    <w:rsid w:val="16FA97C7"/>
    <w:rsid w:val="17205542"/>
    <w:rsid w:val="17BC54AF"/>
    <w:rsid w:val="17C1CD7E"/>
    <w:rsid w:val="17E39536"/>
    <w:rsid w:val="17E7A40E"/>
    <w:rsid w:val="17E90E9C"/>
    <w:rsid w:val="17FB2008"/>
    <w:rsid w:val="1838E9F0"/>
    <w:rsid w:val="185C1476"/>
    <w:rsid w:val="18E365CC"/>
    <w:rsid w:val="1940F7C0"/>
    <w:rsid w:val="1965FEF9"/>
    <w:rsid w:val="199DD17B"/>
    <w:rsid w:val="1A073F14"/>
    <w:rsid w:val="1A0BBE62"/>
    <w:rsid w:val="1A5579F0"/>
    <w:rsid w:val="1A769410"/>
    <w:rsid w:val="1A8BF6F6"/>
    <w:rsid w:val="1AE12328"/>
    <w:rsid w:val="1B294ABE"/>
    <w:rsid w:val="1B42A1DB"/>
    <w:rsid w:val="1B4B40CB"/>
    <w:rsid w:val="1B59232C"/>
    <w:rsid w:val="1B8D7677"/>
    <w:rsid w:val="1C31F0CB"/>
    <w:rsid w:val="1C4478F5"/>
    <w:rsid w:val="1C7BBEA6"/>
    <w:rsid w:val="1CC1A75F"/>
    <w:rsid w:val="1CFE27B5"/>
    <w:rsid w:val="1D29F22E"/>
    <w:rsid w:val="1D2FF096"/>
    <w:rsid w:val="1DCE3A90"/>
    <w:rsid w:val="1E124E9D"/>
    <w:rsid w:val="1E373819"/>
    <w:rsid w:val="1E4A9F35"/>
    <w:rsid w:val="1E55C556"/>
    <w:rsid w:val="1E57A97E"/>
    <w:rsid w:val="1E9110C7"/>
    <w:rsid w:val="1E9A9AC6"/>
    <w:rsid w:val="1E9B99BE"/>
    <w:rsid w:val="1EA71208"/>
    <w:rsid w:val="1EF3EFFC"/>
    <w:rsid w:val="1EFB0CF7"/>
    <w:rsid w:val="1FAEE2CF"/>
    <w:rsid w:val="1FE0B7E0"/>
    <w:rsid w:val="204CB422"/>
    <w:rsid w:val="205AE8BB"/>
    <w:rsid w:val="20C8DB40"/>
    <w:rsid w:val="2112FA21"/>
    <w:rsid w:val="214AEEF9"/>
    <w:rsid w:val="21A2EA7C"/>
    <w:rsid w:val="21D62957"/>
    <w:rsid w:val="21EBFA7C"/>
    <w:rsid w:val="21F6C672"/>
    <w:rsid w:val="21F906F1"/>
    <w:rsid w:val="220A1679"/>
    <w:rsid w:val="2248C48E"/>
    <w:rsid w:val="2258EA19"/>
    <w:rsid w:val="22668BBC"/>
    <w:rsid w:val="22AD7CE4"/>
    <w:rsid w:val="2340EBE6"/>
    <w:rsid w:val="23496361"/>
    <w:rsid w:val="23592D43"/>
    <w:rsid w:val="23AA77CA"/>
    <w:rsid w:val="24368EBE"/>
    <w:rsid w:val="249F90E7"/>
    <w:rsid w:val="24E1BEF2"/>
    <w:rsid w:val="24F8E599"/>
    <w:rsid w:val="252CA09D"/>
    <w:rsid w:val="25539508"/>
    <w:rsid w:val="2554545C"/>
    <w:rsid w:val="257959D3"/>
    <w:rsid w:val="257F8F4E"/>
    <w:rsid w:val="2581D70D"/>
    <w:rsid w:val="2589B564"/>
    <w:rsid w:val="25939209"/>
    <w:rsid w:val="25A0D9BB"/>
    <w:rsid w:val="25B2B384"/>
    <w:rsid w:val="25BC9791"/>
    <w:rsid w:val="25D20020"/>
    <w:rsid w:val="2619E0E3"/>
    <w:rsid w:val="2674F80A"/>
    <w:rsid w:val="2691A0F6"/>
    <w:rsid w:val="26F2CF28"/>
    <w:rsid w:val="26F6176A"/>
    <w:rsid w:val="27744ADC"/>
    <w:rsid w:val="27B80664"/>
    <w:rsid w:val="27F17564"/>
    <w:rsid w:val="283056CC"/>
    <w:rsid w:val="283EA852"/>
    <w:rsid w:val="28632E9C"/>
    <w:rsid w:val="28A810CD"/>
    <w:rsid w:val="28DF9835"/>
    <w:rsid w:val="2906F3D2"/>
    <w:rsid w:val="2930E002"/>
    <w:rsid w:val="29821BBF"/>
    <w:rsid w:val="29D33ECF"/>
    <w:rsid w:val="29E15546"/>
    <w:rsid w:val="29F4907B"/>
    <w:rsid w:val="29F9C40F"/>
    <w:rsid w:val="2A0010EA"/>
    <w:rsid w:val="2A07D0F8"/>
    <w:rsid w:val="2A095FD7"/>
    <w:rsid w:val="2AD8D8F3"/>
    <w:rsid w:val="2AF0DB4E"/>
    <w:rsid w:val="2B01904B"/>
    <w:rsid w:val="2B60E453"/>
    <w:rsid w:val="2B790645"/>
    <w:rsid w:val="2BD9B707"/>
    <w:rsid w:val="2C9B7B48"/>
    <w:rsid w:val="2CB1971B"/>
    <w:rsid w:val="2CCFD70B"/>
    <w:rsid w:val="2CD8A063"/>
    <w:rsid w:val="2CFBBC3A"/>
    <w:rsid w:val="2CFBCCD5"/>
    <w:rsid w:val="2CFD36D2"/>
    <w:rsid w:val="2CFEC838"/>
    <w:rsid w:val="2D0E59F9"/>
    <w:rsid w:val="2D1D2D77"/>
    <w:rsid w:val="2D1E0C61"/>
    <w:rsid w:val="2D3ABFBA"/>
    <w:rsid w:val="2D681AD4"/>
    <w:rsid w:val="2D7DE77C"/>
    <w:rsid w:val="2D9A0237"/>
    <w:rsid w:val="2DA5F808"/>
    <w:rsid w:val="2DB01C78"/>
    <w:rsid w:val="2DCA29AA"/>
    <w:rsid w:val="2DD25E30"/>
    <w:rsid w:val="2DE2EC40"/>
    <w:rsid w:val="2DF9AA83"/>
    <w:rsid w:val="2E19B97D"/>
    <w:rsid w:val="2E5C60EB"/>
    <w:rsid w:val="2E610EF1"/>
    <w:rsid w:val="2E68A93C"/>
    <w:rsid w:val="2E6AA586"/>
    <w:rsid w:val="2E7F20AF"/>
    <w:rsid w:val="2E9EBF45"/>
    <w:rsid w:val="2EA6C5E6"/>
    <w:rsid w:val="2ED21B73"/>
    <w:rsid w:val="2F0251B3"/>
    <w:rsid w:val="2F408C73"/>
    <w:rsid w:val="2F84206F"/>
    <w:rsid w:val="2FC3DB81"/>
    <w:rsid w:val="2FC9F257"/>
    <w:rsid w:val="2FCCE666"/>
    <w:rsid w:val="2FF38FF7"/>
    <w:rsid w:val="304803A5"/>
    <w:rsid w:val="3048199C"/>
    <w:rsid w:val="305168A8"/>
    <w:rsid w:val="3088E6BD"/>
    <w:rsid w:val="30958202"/>
    <w:rsid w:val="3099539A"/>
    <w:rsid w:val="30A915F1"/>
    <w:rsid w:val="31330628"/>
    <w:rsid w:val="31965503"/>
    <w:rsid w:val="325181C9"/>
    <w:rsid w:val="32B152F3"/>
    <w:rsid w:val="32C0D507"/>
    <w:rsid w:val="32FDB989"/>
    <w:rsid w:val="331731C0"/>
    <w:rsid w:val="33727329"/>
    <w:rsid w:val="33C61490"/>
    <w:rsid w:val="33E201D6"/>
    <w:rsid w:val="34106CC2"/>
    <w:rsid w:val="341A7E85"/>
    <w:rsid w:val="343EA84A"/>
    <w:rsid w:val="348D02FE"/>
    <w:rsid w:val="349ADE0B"/>
    <w:rsid w:val="35069E5C"/>
    <w:rsid w:val="3507D79D"/>
    <w:rsid w:val="352FD8B8"/>
    <w:rsid w:val="3537E36F"/>
    <w:rsid w:val="358FF7DE"/>
    <w:rsid w:val="35957085"/>
    <w:rsid w:val="35A27617"/>
    <w:rsid w:val="35AF25C9"/>
    <w:rsid w:val="35D9453F"/>
    <w:rsid w:val="35E8EBE3"/>
    <w:rsid w:val="362007BF"/>
    <w:rsid w:val="363AE679"/>
    <w:rsid w:val="364A0848"/>
    <w:rsid w:val="368A756C"/>
    <w:rsid w:val="36CC5A02"/>
    <w:rsid w:val="36FB4A15"/>
    <w:rsid w:val="36FF9006"/>
    <w:rsid w:val="372A9A36"/>
    <w:rsid w:val="372C82B9"/>
    <w:rsid w:val="378806BA"/>
    <w:rsid w:val="379D83F8"/>
    <w:rsid w:val="379EA318"/>
    <w:rsid w:val="37F142FD"/>
    <w:rsid w:val="383B732A"/>
    <w:rsid w:val="3864B00D"/>
    <w:rsid w:val="3875E993"/>
    <w:rsid w:val="38815A80"/>
    <w:rsid w:val="38C48534"/>
    <w:rsid w:val="38E69E0F"/>
    <w:rsid w:val="390791FB"/>
    <w:rsid w:val="391E0009"/>
    <w:rsid w:val="395A8E73"/>
    <w:rsid w:val="399913E4"/>
    <w:rsid w:val="39B0BCDA"/>
    <w:rsid w:val="39C8822A"/>
    <w:rsid w:val="39D538D5"/>
    <w:rsid w:val="39E4A430"/>
    <w:rsid w:val="3A126827"/>
    <w:rsid w:val="3A44C01D"/>
    <w:rsid w:val="3A5129CC"/>
    <w:rsid w:val="3A5C49A7"/>
    <w:rsid w:val="3AE3CB65"/>
    <w:rsid w:val="3AEF8009"/>
    <w:rsid w:val="3B08EB2A"/>
    <w:rsid w:val="3B60FDB2"/>
    <w:rsid w:val="3B6DE14F"/>
    <w:rsid w:val="3B8A38EB"/>
    <w:rsid w:val="3BC7190F"/>
    <w:rsid w:val="3BD54DC4"/>
    <w:rsid w:val="3BFC8ADC"/>
    <w:rsid w:val="3C03D1E2"/>
    <w:rsid w:val="3C0A5C8D"/>
    <w:rsid w:val="3C157A43"/>
    <w:rsid w:val="3C3BF280"/>
    <w:rsid w:val="3CB4AD52"/>
    <w:rsid w:val="3CCB0878"/>
    <w:rsid w:val="3CF85B42"/>
    <w:rsid w:val="3D136E5E"/>
    <w:rsid w:val="3D1CA157"/>
    <w:rsid w:val="3D414765"/>
    <w:rsid w:val="3D578D8E"/>
    <w:rsid w:val="3DA2460A"/>
    <w:rsid w:val="3E153630"/>
    <w:rsid w:val="3E6D0815"/>
    <w:rsid w:val="3ECFC6B9"/>
    <w:rsid w:val="3F056296"/>
    <w:rsid w:val="3F0E83AB"/>
    <w:rsid w:val="3F1843C5"/>
    <w:rsid w:val="3F273783"/>
    <w:rsid w:val="3F42B213"/>
    <w:rsid w:val="3F6A479A"/>
    <w:rsid w:val="3F8F4807"/>
    <w:rsid w:val="3F91864E"/>
    <w:rsid w:val="3FBC3D86"/>
    <w:rsid w:val="3FF0BAEA"/>
    <w:rsid w:val="400E2135"/>
    <w:rsid w:val="40416689"/>
    <w:rsid w:val="406413B6"/>
    <w:rsid w:val="407AB2C2"/>
    <w:rsid w:val="40FE649E"/>
    <w:rsid w:val="41156240"/>
    <w:rsid w:val="414C2FBE"/>
    <w:rsid w:val="415DE088"/>
    <w:rsid w:val="419F9A11"/>
    <w:rsid w:val="41EB7631"/>
    <w:rsid w:val="42565F9E"/>
    <w:rsid w:val="426669C8"/>
    <w:rsid w:val="42902C5F"/>
    <w:rsid w:val="42CF1579"/>
    <w:rsid w:val="42F0EBCC"/>
    <w:rsid w:val="4345BE0F"/>
    <w:rsid w:val="4347B17E"/>
    <w:rsid w:val="437319D9"/>
    <w:rsid w:val="4393FCD0"/>
    <w:rsid w:val="43A98AE5"/>
    <w:rsid w:val="43C8D92C"/>
    <w:rsid w:val="43CA33F0"/>
    <w:rsid w:val="43CF9E73"/>
    <w:rsid w:val="43D5064D"/>
    <w:rsid w:val="43F14773"/>
    <w:rsid w:val="43F59950"/>
    <w:rsid w:val="43FB7440"/>
    <w:rsid w:val="43FFAA90"/>
    <w:rsid w:val="4475763C"/>
    <w:rsid w:val="447B5417"/>
    <w:rsid w:val="44828871"/>
    <w:rsid w:val="44AEA716"/>
    <w:rsid w:val="44D6D2FF"/>
    <w:rsid w:val="44DAE447"/>
    <w:rsid w:val="44F615B8"/>
    <w:rsid w:val="44F62C15"/>
    <w:rsid w:val="452942C4"/>
    <w:rsid w:val="455B043C"/>
    <w:rsid w:val="458FF1C8"/>
    <w:rsid w:val="45BF795A"/>
    <w:rsid w:val="45F3E6F8"/>
    <w:rsid w:val="464864E5"/>
    <w:rsid w:val="4693A7E3"/>
    <w:rsid w:val="469D7F50"/>
    <w:rsid w:val="46B07407"/>
    <w:rsid w:val="46CEE478"/>
    <w:rsid w:val="46D22ACA"/>
    <w:rsid w:val="46DC46BA"/>
    <w:rsid w:val="47039694"/>
    <w:rsid w:val="471A2103"/>
    <w:rsid w:val="474695D7"/>
    <w:rsid w:val="476E303E"/>
    <w:rsid w:val="4791D1B7"/>
    <w:rsid w:val="479A8C36"/>
    <w:rsid w:val="47AF762B"/>
    <w:rsid w:val="47D96AFC"/>
    <w:rsid w:val="47FE602D"/>
    <w:rsid w:val="482D0D91"/>
    <w:rsid w:val="4896049A"/>
    <w:rsid w:val="48D10F74"/>
    <w:rsid w:val="48DE3BD7"/>
    <w:rsid w:val="48E0BF4D"/>
    <w:rsid w:val="48E5E4E3"/>
    <w:rsid w:val="48F4C215"/>
    <w:rsid w:val="49060DDA"/>
    <w:rsid w:val="4910A2BB"/>
    <w:rsid w:val="492B88AA"/>
    <w:rsid w:val="4947C35F"/>
    <w:rsid w:val="495C7B9D"/>
    <w:rsid w:val="498BBE5E"/>
    <w:rsid w:val="499B2992"/>
    <w:rsid w:val="49AD69BF"/>
    <w:rsid w:val="49B39FFF"/>
    <w:rsid w:val="49D268AF"/>
    <w:rsid w:val="49F20FCD"/>
    <w:rsid w:val="4A2C9C28"/>
    <w:rsid w:val="4A8A172F"/>
    <w:rsid w:val="4A8D6805"/>
    <w:rsid w:val="4A9536A5"/>
    <w:rsid w:val="4AB00086"/>
    <w:rsid w:val="4ACB4846"/>
    <w:rsid w:val="4AD019AC"/>
    <w:rsid w:val="4AD7D62C"/>
    <w:rsid w:val="4AE636FD"/>
    <w:rsid w:val="4B4B0F37"/>
    <w:rsid w:val="4B5B5358"/>
    <w:rsid w:val="4B9FB86F"/>
    <w:rsid w:val="4BA166D1"/>
    <w:rsid w:val="4BBD145B"/>
    <w:rsid w:val="4BC68EA0"/>
    <w:rsid w:val="4BF60164"/>
    <w:rsid w:val="4BFAD711"/>
    <w:rsid w:val="4BFBCF84"/>
    <w:rsid w:val="4BFCA92C"/>
    <w:rsid w:val="4C1A3956"/>
    <w:rsid w:val="4C5DB388"/>
    <w:rsid w:val="4C617DA8"/>
    <w:rsid w:val="4C7E1732"/>
    <w:rsid w:val="4C841DF1"/>
    <w:rsid w:val="4C9A777C"/>
    <w:rsid w:val="4CCE0E3E"/>
    <w:rsid w:val="4CD40DC1"/>
    <w:rsid w:val="4CE47999"/>
    <w:rsid w:val="4CF008CA"/>
    <w:rsid w:val="4CF7DF3F"/>
    <w:rsid w:val="4D139E91"/>
    <w:rsid w:val="4D3A9547"/>
    <w:rsid w:val="4D53DD04"/>
    <w:rsid w:val="4D674FE6"/>
    <w:rsid w:val="4D76838E"/>
    <w:rsid w:val="4D800C66"/>
    <w:rsid w:val="4D829148"/>
    <w:rsid w:val="4DE68093"/>
    <w:rsid w:val="4E2C74D9"/>
    <w:rsid w:val="4E3F451D"/>
    <w:rsid w:val="4E5CFCFA"/>
    <w:rsid w:val="4E6D1A2B"/>
    <w:rsid w:val="4EB0E540"/>
    <w:rsid w:val="4EEFD693"/>
    <w:rsid w:val="4F46F36C"/>
    <w:rsid w:val="4FA67039"/>
    <w:rsid w:val="4FD18B87"/>
    <w:rsid w:val="4FEAA56D"/>
    <w:rsid w:val="4FEE3C34"/>
    <w:rsid w:val="500B2757"/>
    <w:rsid w:val="5056EBBD"/>
    <w:rsid w:val="5062BB8C"/>
    <w:rsid w:val="5067E94F"/>
    <w:rsid w:val="5081B880"/>
    <w:rsid w:val="50AEE98A"/>
    <w:rsid w:val="50EF5041"/>
    <w:rsid w:val="50F33AD8"/>
    <w:rsid w:val="50F87B2B"/>
    <w:rsid w:val="510561AA"/>
    <w:rsid w:val="512693FB"/>
    <w:rsid w:val="515166C3"/>
    <w:rsid w:val="51A2681D"/>
    <w:rsid w:val="51F0D372"/>
    <w:rsid w:val="51FD29BC"/>
    <w:rsid w:val="51FD3CB2"/>
    <w:rsid w:val="5238A86B"/>
    <w:rsid w:val="52684868"/>
    <w:rsid w:val="52871302"/>
    <w:rsid w:val="52A81FA9"/>
    <w:rsid w:val="52BE6526"/>
    <w:rsid w:val="53107B80"/>
    <w:rsid w:val="532E9300"/>
    <w:rsid w:val="5347FE37"/>
    <w:rsid w:val="53B46655"/>
    <w:rsid w:val="53B6FD34"/>
    <w:rsid w:val="53E78871"/>
    <w:rsid w:val="53F24AED"/>
    <w:rsid w:val="53F5FE8B"/>
    <w:rsid w:val="54509398"/>
    <w:rsid w:val="54571162"/>
    <w:rsid w:val="5494A832"/>
    <w:rsid w:val="54D32E7E"/>
    <w:rsid w:val="54DAB5CA"/>
    <w:rsid w:val="54F6785B"/>
    <w:rsid w:val="54F6C2FC"/>
    <w:rsid w:val="551698A8"/>
    <w:rsid w:val="5526D1B9"/>
    <w:rsid w:val="554E15EE"/>
    <w:rsid w:val="555AEAAB"/>
    <w:rsid w:val="555D9491"/>
    <w:rsid w:val="558D1CC5"/>
    <w:rsid w:val="55FCDB3C"/>
    <w:rsid w:val="55FEF276"/>
    <w:rsid w:val="56351876"/>
    <w:rsid w:val="56369EB4"/>
    <w:rsid w:val="5653632E"/>
    <w:rsid w:val="566648CC"/>
    <w:rsid w:val="56842231"/>
    <w:rsid w:val="56AB2B89"/>
    <w:rsid w:val="56BAE460"/>
    <w:rsid w:val="56C8EE70"/>
    <w:rsid w:val="56D4866B"/>
    <w:rsid w:val="56E2A296"/>
    <w:rsid w:val="57018257"/>
    <w:rsid w:val="572FD936"/>
    <w:rsid w:val="5741572D"/>
    <w:rsid w:val="5741A0DE"/>
    <w:rsid w:val="5762E60D"/>
    <w:rsid w:val="57B5BD6E"/>
    <w:rsid w:val="57B926A1"/>
    <w:rsid w:val="57B991B8"/>
    <w:rsid w:val="57BF8CD2"/>
    <w:rsid w:val="57E63971"/>
    <w:rsid w:val="57F11508"/>
    <w:rsid w:val="581334EC"/>
    <w:rsid w:val="586B891E"/>
    <w:rsid w:val="58E21F14"/>
    <w:rsid w:val="5902672F"/>
    <w:rsid w:val="590F0A91"/>
    <w:rsid w:val="59350389"/>
    <w:rsid w:val="594C6E67"/>
    <w:rsid w:val="595BE342"/>
    <w:rsid w:val="5967DAEE"/>
    <w:rsid w:val="59890A17"/>
    <w:rsid w:val="5991B5F2"/>
    <w:rsid w:val="59BEA85C"/>
    <w:rsid w:val="59DD0404"/>
    <w:rsid w:val="5A0E298E"/>
    <w:rsid w:val="5A45A4A3"/>
    <w:rsid w:val="5A4FCFEF"/>
    <w:rsid w:val="5A61486F"/>
    <w:rsid w:val="5A6C8867"/>
    <w:rsid w:val="5B5422E1"/>
    <w:rsid w:val="5B58615D"/>
    <w:rsid w:val="5B76ABEB"/>
    <w:rsid w:val="5B86B5AF"/>
    <w:rsid w:val="5B9AECF9"/>
    <w:rsid w:val="5BA5D6D4"/>
    <w:rsid w:val="5BBA1489"/>
    <w:rsid w:val="5BD2AE07"/>
    <w:rsid w:val="5BE8D79B"/>
    <w:rsid w:val="5C009472"/>
    <w:rsid w:val="5C249D87"/>
    <w:rsid w:val="5C2DC65D"/>
    <w:rsid w:val="5C48C362"/>
    <w:rsid w:val="5C4A4B11"/>
    <w:rsid w:val="5C79B57C"/>
    <w:rsid w:val="5C7FD2C5"/>
    <w:rsid w:val="5C993F05"/>
    <w:rsid w:val="5CA6909E"/>
    <w:rsid w:val="5CBA9E8B"/>
    <w:rsid w:val="5CBE44CF"/>
    <w:rsid w:val="5CCEECB2"/>
    <w:rsid w:val="5CD54F4D"/>
    <w:rsid w:val="5CDEEE62"/>
    <w:rsid w:val="5CE6A5FE"/>
    <w:rsid w:val="5CEC30DC"/>
    <w:rsid w:val="5D36D5CE"/>
    <w:rsid w:val="5D6A7C64"/>
    <w:rsid w:val="5D8E6051"/>
    <w:rsid w:val="5D930CA9"/>
    <w:rsid w:val="5DC6AB38"/>
    <w:rsid w:val="5DDCB466"/>
    <w:rsid w:val="5DECACF7"/>
    <w:rsid w:val="5E34348D"/>
    <w:rsid w:val="5E7EEE22"/>
    <w:rsid w:val="5E82C0A4"/>
    <w:rsid w:val="5EBC7E27"/>
    <w:rsid w:val="5EBE3B25"/>
    <w:rsid w:val="5F0281DE"/>
    <w:rsid w:val="5F0401CC"/>
    <w:rsid w:val="5F102D25"/>
    <w:rsid w:val="5F126590"/>
    <w:rsid w:val="5F2E56FD"/>
    <w:rsid w:val="5F388DB5"/>
    <w:rsid w:val="5F3C41B6"/>
    <w:rsid w:val="5F675F0D"/>
    <w:rsid w:val="5F72BD6B"/>
    <w:rsid w:val="5F81E4ED"/>
    <w:rsid w:val="5FF3660A"/>
    <w:rsid w:val="60303421"/>
    <w:rsid w:val="60722BC8"/>
    <w:rsid w:val="607BC480"/>
    <w:rsid w:val="60A72DF5"/>
    <w:rsid w:val="60FA9736"/>
    <w:rsid w:val="6104539A"/>
    <w:rsid w:val="6121731D"/>
    <w:rsid w:val="6125BF65"/>
    <w:rsid w:val="613D118D"/>
    <w:rsid w:val="6160E7B2"/>
    <w:rsid w:val="6171F903"/>
    <w:rsid w:val="617279BA"/>
    <w:rsid w:val="61C259B9"/>
    <w:rsid w:val="61C87490"/>
    <w:rsid w:val="6233884A"/>
    <w:rsid w:val="62613793"/>
    <w:rsid w:val="6264AFBA"/>
    <w:rsid w:val="629B118E"/>
    <w:rsid w:val="62C24469"/>
    <w:rsid w:val="62CA2AC1"/>
    <w:rsid w:val="62CDFD31"/>
    <w:rsid w:val="62F1A0BE"/>
    <w:rsid w:val="62FB29F5"/>
    <w:rsid w:val="632610F5"/>
    <w:rsid w:val="6329C312"/>
    <w:rsid w:val="635BB37E"/>
    <w:rsid w:val="639C3712"/>
    <w:rsid w:val="63F0D9C6"/>
    <w:rsid w:val="641ABFA5"/>
    <w:rsid w:val="645157B9"/>
    <w:rsid w:val="6482DCA0"/>
    <w:rsid w:val="6484B991"/>
    <w:rsid w:val="6517661F"/>
    <w:rsid w:val="65528456"/>
    <w:rsid w:val="65610ADC"/>
    <w:rsid w:val="65D32A66"/>
    <w:rsid w:val="65E89462"/>
    <w:rsid w:val="65ECC964"/>
    <w:rsid w:val="65FCFE53"/>
    <w:rsid w:val="661F0A03"/>
    <w:rsid w:val="66386FB7"/>
    <w:rsid w:val="663A6640"/>
    <w:rsid w:val="666BE76E"/>
    <w:rsid w:val="66AD3587"/>
    <w:rsid w:val="66BA3B33"/>
    <w:rsid w:val="66CE2925"/>
    <w:rsid w:val="66E69FC6"/>
    <w:rsid w:val="66F4670E"/>
    <w:rsid w:val="6713A3FD"/>
    <w:rsid w:val="6752D763"/>
    <w:rsid w:val="6779ACBF"/>
    <w:rsid w:val="678772DE"/>
    <w:rsid w:val="678DF550"/>
    <w:rsid w:val="6798E6BA"/>
    <w:rsid w:val="67A971AF"/>
    <w:rsid w:val="67B3A8F6"/>
    <w:rsid w:val="67CE7BD5"/>
    <w:rsid w:val="6829A682"/>
    <w:rsid w:val="6862B7AD"/>
    <w:rsid w:val="6863865A"/>
    <w:rsid w:val="6884D0B7"/>
    <w:rsid w:val="68C4BAC3"/>
    <w:rsid w:val="68CBCDB2"/>
    <w:rsid w:val="68FE9C21"/>
    <w:rsid w:val="691599E6"/>
    <w:rsid w:val="691DD01F"/>
    <w:rsid w:val="691F017F"/>
    <w:rsid w:val="6946BD94"/>
    <w:rsid w:val="6969E728"/>
    <w:rsid w:val="698F70F1"/>
    <w:rsid w:val="698FA359"/>
    <w:rsid w:val="69976E2D"/>
    <w:rsid w:val="6A38D72D"/>
    <w:rsid w:val="6A5319C5"/>
    <w:rsid w:val="6A628F9C"/>
    <w:rsid w:val="6A9B2DE9"/>
    <w:rsid w:val="6AF73126"/>
    <w:rsid w:val="6AFE005C"/>
    <w:rsid w:val="6BBACEB4"/>
    <w:rsid w:val="6BCAAB63"/>
    <w:rsid w:val="6BDC1ADE"/>
    <w:rsid w:val="6C10587B"/>
    <w:rsid w:val="6C11EB9D"/>
    <w:rsid w:val="6C1C97F8"/>
    <w:rsid w:val="6C5A13B9"/>
    <w:rsid w:val="6C77A039"/>
    <w:rsid w:val="6C77EBD9"/>
    <w:rsid w:val="6C7BDD7C"/>
    <w:rsid w:val="6C9AD00F"/>
    <w:rsid w:val="6D08F2BC"/>
    <w:rsid w:val="6D698C5F"/>
    <w:rsid w:val="6D6DEEEA"/>
    <w:rsid w:val="6DDD5D63"/>
    <w:rsid w:val="6DE21D33"/>
    <w:rsid w:val="6E1B0121"/>
    <w:rsid w:val="6E223708"/>
    <w:rsid w:val="6E596E5B"/>
    <w:rsid w:val="6ECE839A"/>
    <w:rsid w:val="6ED34FE3"/>
    <w:rsid w:val="6EDB2A5A"/>
    <w:rsid w:val="6EEF2F30"/>
    <w:rsid w:val="6F27DC14"/>
    <w:rsid w:val="6F3244AD"/>
    <w:rsid w:val="6F534DCA"/>
    <w:rsid w:val="6F8868D0"/>
    <w:rsid w:val="6FBDE0D6"/>
    <w:rsid w:val="6FE7885B"/>
    <w:rsid w:val="7080F872"/>
    <w:rsid w:val="7085B9C7"/>
    <w:rsid w:val="70D742D6"/>
    <w:rsid w:val="711B74B7"/>
    <w:rsid w:val="7149E971"/>
    <w:rsid w:val="71556D3F"/>
    <w:rsid w:val="718CB133"/>
    <w:rsid w:val="718D0823"/>
    <w:rsid w:val="71A4133A"/>
    <w:rsid w:val="71BED074"/>
    <w:rsid w:val="7223946E"/>
    <w:rsid w:val="7228AFAC"/>
    <w:rsid w:val="726945A9"/>
    <w:rsid w:val="72985078"/>
    <w:rsid w:val="72C1B261"/>
    <w:rsid w:val="72F0F1C1"/>
    <w:rsid w:val="7325E847"/>
    <w:rsid w:val="7357D162"/>
    <w:rsid w:val="73A5F567"/>
    <w:rsid w:val="73B22004"/>
    <w:rsid w:val="73C871F5"/>
    <w:rsid w:val="73E4A971"/>
    <w:rsid w:val="73ED67AB"/>
    <w:rsid w:val="73F72BCF"/>
    <w:rsid w:val="7434AB3A"/>
    <w:rsid w:val="7451522D"/>
    <w:rsid w:val="745242FD"/>
    <w:rsid w:val="74582E1B"/>
    <w:rsid w:val="749179F1"/>
    <w:rsid w:val="74AF592E"/>
    <w:rsid w:val="74C9D771"/>
    <w:rsid w:val="74CA9A3D"/>
    <w:rsid w:val="750B9464"/>
    <w:rsid w:val="7545CD03"/>
    <w:rsid w:val="760D62D1"/>
    <w:rsid w:val="768DB919"/>
    <w:rsid w:val="76B680C7"/>
    <w:rsid w:val="76B6F2E7"/>
    <w:rsid w:val="76E8F2D4"/>
    <w:rsid w:val="76F25803"/>
    <w:rsid w:val="77059458"/>
    <w:rsid w:val="771CE025"/>
    <w:rsid w:val="772E5F89"/>
    <w:rsid w:val="7763444E"/>
    <w:rsid w:val="77822067"/>
    <w:rsid w:val="7784EEE6"/>
    <w:rsid w:val="77929204"/>
    <w:rsid w:val="7797E67B"/>
    <w:rsid w:val="779E7F0D"/>
    <w:rsid w:val="77A95482"/>
    <w:rsid w:val="77D4A725"/>
    <w:rsid w:val="77D8B52A"/>
    <w:rsid w:val="785DBC5C"/>
    <w:rsid w:val="786278BC"/>
    <w:rsid w:val="78703986"/>
    <w:rsid w:val="788A3A03"/>
    <w:rsid w:val="78A47791"/>
    <w:rsid w:val="78C8AC18"/>
    <w:rsid w:val="78ED2D94"/>
    <w:rsid w:val="79015E00"/>
    <w:rsid w:val="79196520"/>
    <w:rsid w:val="7931E705"/>
    <w:rsid w:val="7936DB43"/>
    <w:rsid w:val="79374D89"/>
    <w:rsid w:val="795E5157"/>
    <w:rsid w:val="797D3B5F"/>
    <w:rsid w:val="798B9AD6"/>
    <w:rsid w:val="79949892"/>
    <w:rsid w:val="79A3D076"/>
    <w:rsid w:val="79B3116F"/>
    <w:rsid w:val="79DC28CE"/>
    <w:rsid w:val="7A452142"/>
    <w:rsid w:val="7A6A68CE"/>
    <w:rsid w:val="7AD7F398"/>
    <w:rsid w:val="7B64B00C"/>
    <w:rsid w:val="7B7852C9"/>
    <w:rsid w:val="7B911CC3"/>
    <w:rsid w:val="7B9ACA48"/>
    <w:rsid w:val="7B9D14D7"/>
    <w:rsid w:val="7BCFB0F2"/>
    <w:rsid w:val="7BDE1351"/>
    <w:rsid w:val="7C00C1AF"/>
    <w:rsid w:val="7C272B36"/>
    <w:rsid w:val="7C351D5E"/>
    <w:rsid w:val="7C47974A"/>
    <w:rsid w:val="7C547086"/>
    <w:rsid w:val="7C837D33"/>
    <w:rsid w:val="7CA406A1"/>
    <w:rsid w:val="7CDD60E0"/>
    <w:rsid w:val="7D0014F6"/>
    <w:rsid w:val="7D181A57"/>
    <w:rsid w:val="7D1C61F5"/>
    <w:rsid w:val="7D1D2A4C"/>
    <w:rsid w:val="7D1EC1BF"/>
    <w:rsid w:val="7D4C6934"/>
    <w:rsid w:val="7D59C80E"/>
    <w:rsid w:val="7DBBD8B1"/>
    <w:rsid w:val="7EB912E7"/>
    <w:rsid w:val="7ECD0E6C"/>
    <w:rsid w:val="7EEEB26B"/>
    <w:rsid w:val="7EF59C55"/>
    <w:rsid w:val="7EF6429C"/>
    <w:rsid w:val="7F0673E4"/>
    <w:rsid w:val="7F0C2778"/>
    <w:rsid w:val="7F327313"/>
    <w:rsid w:val="7F3EFB4B"/>
    <w:rsid w:val="7F43E668"/>
    <w:rsid w:val="7F572CBC"/>
    <w:rsid w:val="7F8D834C"/>
    <w:rsid w:val="7F93E861"/>
    <w:rsid w:val="7F9859F8"/>
    <w:rsid w:val="7FD9FFA2"/>
    <w:rsid w:val="7FDE57A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D9D04"/>
  <w15:chartTrackingRefBased/>
  <w15:docId w15:val="{17EB8271-4B46-44AA-A00A-86EFE7D0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7C7"/>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5067C7"/>
  </w:style>
  <w:style w:type="paragraph" w:styleId="Encabezado">
    <w:name w:val="header"/>
    <w:basedOn w:val="Normal"/>
    <w:link w:val="EncabezadoCar"/>
    <w:uiPriority w:val="99"/>
    <w:rsid w:val="005067C7"/>
    <w:pPr>
      <w:tabs>
        <w:tab w:val="center" w:pos="4320"/>
        <w:tab w:val="right" w:pos="8640"/>
      </w:tabs>
      <w:jc w:val="both"/>
    </w:pPr>
    <w:rPr>
      <w:sz w:val="20"/>
      <w:szCs w:val="20"/>
      <w:lang w:val="es-ES_tradnl"/>
    </w:rPr>
  </w:style>
  <w:style w:type="character" w:customStyle="1" w:styleId="EncabezadoCar">
    <w:name w:val="Encabezado Car"/>
    <w:basedOn w:val="Fuentedeprrafopredeter"/>
    <w:link w:val="Encabezado"/>
    <w:uiPriority w:val="99"/>
    <w:rsid w:val="005067C7"/>
    <w:rPr>
      <w:rFonts w:ascii="Arial" w:eastAsia="Times New Roman" w:hAnsi="Arial" w:cs="Times New Roman"/>
      <w:sz w:val="20"/>
      <w:szCs w:val="20"/>
      <w:lang w:val="es-ES_tradnl" w:eastAsia="es-ES"/>
    </w:rPr>
  </w:style>
  <w:style w:type="paragraph" w:styleId="Piedepgina">
    <w:name w:val="footer"/>
    <w:basedOn w:val="Normal"/>
    <w:link w:val="PiedepginaCar"/>
    <w:uiPriority w:val="99"/>
    <w:rsid w:val="005067C7"/>
    <w:pPr>
      <w:tabs>
        <w:tab w:val="center" w:pos="4320"/>
        <w:tab w:val="right" w:pos="8640"/>
      </w:tabs>
      <w:jc w:val="both"/>
    </w:pPr>
    <w:rPr>
      <w:sz w:val="20"/>
      <w:szCs w:val="20"/>
      <w:lang w:val="es-ES_tradnl"/>
    </w:rPr>
  </w:style>
  <w:style w:type="character" w:customStyle="1" w:styleId="PiedepginaCar">
    <w:name w:val="Pie de página Car"/>
    <w:basedOn w:val="Fuentedeprrafopredeter"/>
    <w:link w:val="Piedepgina"/>
    <w:uiPriority w:val="99"/>
    <w:rsid w:val="005067C7"/>
    <w:rPr>
      <w:rFonts w:ascii="Arial" w:eastAsia="Times New Roman" w:hAnsi="Arial" w:cs="Times New Roman"/>
      <w:sz w:val="20"/>
      <w:szCs w:val="20"/>
      <w:lang w:val="es-ES_tradnl" w:eastAsia="es-ES"/>
    </w:rPr>
  </w:style>
  <w:style w:type="paragraph" w:styleId="Prrafodelista">
    <w:name w:val="List Paragraph"/>
    <w:aliases w:val="List,Bullet List,FooterText,numbered,List Paragraph1,Paragraphe de liste1,lp1,HOJA,Bolita,Párrafo de lista4,BOLADEF,Párrafo de lista3,Párrafo de lista21,BOLA,Nivel 1 OS,Colorful List Accent 1,Colorful List - Accent 11,b1,Foot,列出段落,列出段落1"/>
    <w:basedOn w:val="Normal"/>
    <w:link w:val="PrrafodelistaCar"/>
    <w:uiPriority w:val="34"/>
    <w:qFormat/>
    <w:rsid w:val="005067C7"/>
    <w:pPr>
      <w:ind w:left="720"/>
      <w:contextualSpacing/>
    </w:pPr>
    <w:rPr>
      <w:rFonts w:ascii="Times New Roman" w:hAnsi="Times New Roman"/>
      <w:sz w:val="20"/>
      <w:szCs w:val="20"/>
      <w:lang w:val="es-CO" w:eastAsia="es-CO"/>
    </w:rPr>
  </w:style>
  <w:style w:type="character" w:customStyle="1" w:styleId="PrrafodelistaCar">
    <w:name w:val="Párrafo de lista Car"/>
    <w:aliases w:val="List Car,Bullet List Car,FooterText Car,numbered Car,List Paragraph1 Car,Paragraphe de liste1 Car,lp1 Car,HOJA Car,Bolita Car,Párrafo de lista4 Car,BOLADEF Car,Párrafo de lista3 Car,Párrafo de lista21 Car,BOLA Car,Nivel 1 OS Car"/>
    <w:basedOn w:val="Fuentedeprrafopredeter"/>
    <w:link w:val="Prrafodelista"/>
    <w:uiPriority w:val="34"/>
    <w:qFormat/>
    <w:rsid w:val="005067C7"/>
    <w:rPr>
      <w:rFonts w:ascii="Times New Roman" w:eastAsia="Times New Roman" w:hAnsi="Times New Roman" w:cs="Times New Roman"/>
      <w:sz w:val="20"/>
      <w:szCs w:val="20"/>
      <w:lang w:eastAsia="es-CO"/>
    </w:rPr>
  </w:style>
  <w:style w:type="paragraph" w:styleId="Textocomentario">
    <w:name w:val="annotation text"/>
    <w:basedOn w:val="Normal"/>
    <w:link w:val="TextocomentarioCar"/>
    <w:uiPriority w:val="99"/>
    <w:rsid w:val="005067C7"/>
    <w:rPr>
      <w:rFonts w:ascii="Times New Roman" w:hAnsi="Times New Roman"/>
      <w:sz w:val="20"/>
      <w:szCs w:val="20"/>
    </w:rPr>
  </w:style>
  <w:style w:type="character" w:customStyle="1" w:styleId="TextocomentarioCar">
    <w:name w:val="Texto comentario Car"/>
    <w:basedOn w:val="Fuentedeprrafopredeter"/>
    <w:link w:val="Textocomentario"/>
    <w:uiPriority w:val="99"/>
    <w:rsid w:val="005067C7"/>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unhideWhenUsed/>
    <w:rsid w:val="005067C7"/>
    <w:rPr>
      <w:sz w:val="16"/>
      <w:szCs w:val="16"/>
    </w:rPr>
  </w:style>
  <w:style w:type="paragraph" w:styleId="Textonotapie">
    <w:name w:val="footnote text"/>
    <w:aliases w:val="Texto nota pie Car Car Car,FOOTNOTES,fn,single space,Footnote Text Char Char Char,Footnote Text1 Char,Footnote Text2,Footnote Text Char Char Char1 Char,Footnote Text Char Char Char1,ft,ADB,Footnote Text Quo,Footnote Text Char Char,FA Fu,F"/>
    <w:basedOn w:val="Normal"/>
    <w:link w:val="TextonotapieCar"/>
    <w:uiPriority w:val="99"/>
    <w:unhideWhenUsed/>
    <w:qFormat/>
    <w:rsid w:val="005067C7"/>
    <w:rPr>
      <w:rFonts w:asciiTheme="minorHAnsi" w:eastAsiaTheme="minorHAnsi" w:hAnsiTheme="minorHAnsi" w:cstheme="minorBidi"/>
      <w:kern w:val="2"/>
      <w:sz w:val="20"/>
      <w:szCs w:val="20"/>
      <w:lang w:val="es-CO" w:eastAsia="en-US"/>
    </w:rPr>
  </w:style>
  <w:style w:type="character" w:customStyle="1" w:styleId="TextonotapieCar">
    <w:name w:val="Texto nota pie Car"/>
    <w:aliases w:val="Texto nota pie Car Car Car Car,FOOTNOTES Car,fn Car,single space Car,Footnote Text Char Char Char Car,Footnote Text1 Char Car,Footnote Text2 Car,Footnote Text Char Char Char1 Char Car,Footnote Text Char Char Char1 Car,ft Car,ADB Car"/>
    <w:basedOn w:val="Fuentedeprrafopredeter"/>
    <w:link w:val="Textonotapie"/>
    <w:uiPriority w:val="99"/>
    <w:qFormat/>
    <w:rsid w:val="005067C7"/>
    <w:rPr>
      <w:kern w:val="2"/>
      <w:sz w:val="20"/>
      <w:szCs w:val="20"/>
    </w:rPr>
  </w:style>
  <w:style w:type="character" w:styleId="Refdenotaalpie">
    <w:name w:val="footnote reference"/>
    <w:aliases w:val="referencia nota al pie,Nota a pie,Ref. de nota al pie 2,Footnote symbol,Footnote,Char Car Car Car Ca,Texto de nota al pie,BVI fnr,Texto nota al pie,Appel note de bas de page,Ref. de nota al pie2,Nota de pie,Ref,de nota al pie,f,4_G,o"/>
    <w:basedOn w:val="Fuentedeprrafopredeter"/>
    <w:link w:val="Char2"/>
    <w:uiPriority w:val="99"/>
    <w:unhideWhenUsed/>
    <w:qFormat/>
    <w:rsid w:val="005067C7"/>
    <w:rPr>
      <w:vertAlign w:val="superscript"/>
    </w:rPr>
  </w:style>
  <w:style w:type="paragraph" w:customStyle="1" w:styleId="Char2">
    <w:name w:val="Char2"/>
    <w:basedOn w:val="Normal"/>
    <w:link w:val="Refdenotaalpie"/>
    <w:uiPriority w:val="99"/>
    <w:qFormat/>
    <w:rsid w:val="005067C7"/>
    <w:pPr>
      <w:spacing w:after="160" w:line="240" w:lineRule="exact"/>
    </w:pPr>
    <w:rPr>
      <w:rFonts w:asciiTheme="minorHAnsi" w:eastAsiaTheme="minorHAnsi" w:hAnsiTheme="minorHAnsi" w:cstheme="minorBidi"/>
      <w:sz w:val="22"/>
      <w:szCs w:val="22"/>
      <w:vertAlign w:val="superscript"/>
      <w:lang w:val="es-CO" w:eastAsia="en-US"/>
    </w:rPr>
  </w:style>
  <w:style w:type="paragraph" w:styleId="NormalWeb">
    <w:name w:val="Normal (Web)"/>
    <w:basedOn w:val="Normal"/>
    <w:uiPriority w:val="99"/>
    <w:unhideWhenUsed/>
    <w:rsid w:val="00DE4D6E"/>
    <w:pPr>
      <w:spacing w:before="100" w:beforeAutospacing="1" w:after="100" w:afterAutospacing="1"/>
    </w:pPr>
    <w:rPr>
      <w:rFonts w:ascii="Times New Roman" w:hAnsi="Times New Roman"/>
      <w:lang w:val="es-CO" w:eastAsia="es-CO"/>
    </w:rPr>
  </w:style>
  <w:style w:type="character" w:styleId="nfasis">
    <w:name w:val="Emphasis"/>
    <w:basedOn w:val="Fuentedeprrafopredeter"/>
    <w:uiPriority w:val="20"/>
    <w:qFormat/>
    <w:rsid w:val="00DE4D6E"/>
    <w:rPr>
      <w:i/>
      <w:iCs/>
    </w:rPr>
  </w:style>
  <w:style w:type="character" w:styleId="Hipervnculo">
    <w:name w:val="Hyperlink"/>
    <w:basedOn w:val="Fuentedeprrafopredeter"/>
    <w:uiPriority w:val="99"/>
    <w:unhideWhenUsed/>
    <w:rsid w:val="00DE4D6E"/>
    <w:rPr>
      <w:color w:val="0000FF"/>
      <w:u w:val="single"/>
    </w:rPr>
  </w:style>
  <w:style w:type="paragraph" w:customStyle="1" w:styleId="Default">
    <w:name w:val="Default"/>
    <w:rsid w:val="005A259C"/>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B31A87"/>
    <w:pPr>
      <w:spacing w:before="100" w:beforeAutospacing="1" w:after="100" w:afterAutospacing="1"/>
    </w:pPr>
    <w:rPr>
      <w:rFonts w:ascii="Times New Roman" w:hAnsi="Times New Roman"/>
      <w:lang w:val="es-CO" w:eastAsia="es-CO"/>
    </w:rPr>
  </w:style>
  <w:style w:type="character" w:customStyle="1" w:styleId="normaltextrun">
    <w:name w:val="normaltextrun"/>
    <w:basedOn w:val="Fuentedeprrafopredeter"/>
    <w:rsid w:val="00B31A87"/>
  </w:style>
  <w:style w:type="character" w:customStyle="1" w:styleId="eop">
    <w:name w:val="eop"/>
    <w:basedOn w:val="Fuentedeprrafopredeter"/>
    <w:rsid w:val="00B31A87"/>
  </w:style>
  <w:style w:type="paragraph" w:styleId="Asuntodelcomentario">
    <w:name w:val="annotation subject"/>
    <w:basedOn w:val="Textocomentario"/>
    <w:next w:val="Textocomentario"/>
    <w:link w:val="AsuntodelcomentarioCar"/>
    <w:uiPriority w:val="99"/>
    <w:semiHidden/>
    <w:unhideWhenUsed/>
    <w:rsid w:val="00B5495F"/>
    <w:rPr>
      <w:rFonts w:ascii="Arial" w:hAnsi="Arial"/>
      <w:b/>
      <w:bCs/>
    </w:rPr>
  </w:style>
  <w:style w:type="character" w:customStyle="1" w:styleId="AsuntodelcomentarioCar">
    <w:name w:val="Asunto del comentario Car"/>
    <w:basedOn w:val="TextocomentarioCar"/>
    <w:link w:val="Asuntodelcomentario"/>
    <w:uiPriority w:val="99"/>
    <w:semiHidden/>
    <w:rsid w:val="00B5495F"/>
    <w:rPr>
      <w:rFonts w:ascii="Arial" w:eastAsia="Times New Roman" w:hAnsi="Arial" w:cs="Times New Roman"/>
      <w:b/>
      <w:bCs/>
      <w:sz w:val="20"/>
      <w:szCs w:val="20"/>
      <w:lang w:val="es-ES" w:eastAsia="es-ES"/>
    </w:rPr>
  </w:style>
  <w:style w:type="paragraph" w:styleId="Revisin">
    <w:name w:val="Revision"/>
    <w:hidden/>
    <w:uiPriority w:val="99"/>
    <w:semiHidden/>
    <w:rsid w:val="00332D08"/>
    <w:pPr>
      <w:spacing w:after="0" w:line="240" w:lineRule="auto"/>
    </w:pPr>
    <w:rPr>
      <w:rFonts w:ascii="Arial" w:eastAsia="Times New Roman" w:hAnsi="Arial" w:cs="Times New Roman"/>
      <w:sz w:val="24"/>
      <w:szCs w:val="24"/>
      <w:lang w:val="es-ES"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nsinresolver">
    <w:name w:val="Unresolved Mention"/>
    <w:basedOn w:val="Fuentedeprrafopredeter"/>
    <w:uiPriority w:val="99"/>
    <w:semiHidden/>
    <w:unhideWhenUsed/>
    <w:rsid w:val="00915155"/>
    <w:rPr>
      <w:color w:val="605E5C"/>
      <w:shd w:val="clear" w:color="auto" w:fill="E1DFDD"/>
    </w:rPr>
  </w:style>
  <w:style w:type="paragraph" w:styleId="Textodeglobo">
    <w:name w:val="Balloon Text"/>
    <w:basedOn w:val="Normal"/>
    <w:link w:val="TextodegloboCar"/>
    <w:uiPriority w:val="99"/>
    <w:semiHidden/>
    <w:unhideWhenUsed/>
    <w:rsid w:val="003172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7273"/>
    <w:rPr>
      <w:rFonts w:ascii="Segoe UI" w:eastAsia="Times New Roman" w:hAnsi="Segoe UI" w:cs="Segoe UI"/>
      <w:sz w:val="18"/>
      <w:szCs w:val="18"/>
      <w:lang w:val="es-ES" w:eastAsia="es-ES"/>
    </w:rPr>
  </w:style>
  <w:style w:type="character" w:styleId="Textoennegrita">
    <w:name w:val="Strong"/>
    <w:basedOn w:val="Fuentedeprrafopredeter"/>
    <w:uiPriority w:val="22"/>
    <w:qFormat/>
    <w:rsid w:val="004C3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30963">
      <w:bodyDiv w:val="1"/>
      <w:marLeft w:val="0"/>
      <w:marRight w:val="0"/>
      <w:marTop w:val="0"/>
      <w:marBottom w:val="0"/>
      <w:divBdr>
        <w:top w:val="none" w:sz="0" w:space="0" w:color="auto"/>
        <w:left w:val="none" w:sz="0" w:space="0" w:color="auto"/>
        <w:bottom w:val="none" w:sz="0" w:space="0" w:color="auto"/>
        <w:right w:val="none" w:sz="0" w:space="0" w:color="auto"/>
      </w:divBdr>
    </w:div>
    <w:div w:id="243760340">
      <w:bodyDiv w:val="1"/>
      <w:marLeft w:val="0"/>
      <w:marRight w:val="0"/>
      <w:marTop w:val="0"/>
      <w:marBottom w:val="0"/>
      <w:divBdr>
        <w:top w:val="none" w:sz="0" w:space="0" w:color="auto"/>
        <w:left w:val="none" w:sz="0" w:space="0" w:color="auto"/>
        <w:bottom w:val="none" w:sz="0" w:space="0" w:color="auto"/>
        <w:right w:val="none" w:sz="0" w:space="0" w:color="auto"/>
      </w:divBdr>
    </w:div>
    <w:div w:id="305088448">
      <w:bodyDiv w:val="1"/>
      <w:marLeft w:val="0"/>
      <w:marRight w:val="0"/>
      <w:marTop w:val="0"/>
      <w:marBottom w:val="0"/>
      <w:divBdr>
        <w:top w:val="none" w:sz="0" w:space="0" w:color="auto"/>
        <w:left w:val="none" w:sz="0" w:space="0" w:color="auto"/>
        <w:bottom w:val="none" w:sz="0" w:space="0" w:color="auto"/>
        <w:right w:val="none" w:sz="0" w:space="0" w:color="auto"/>
      </w:divBdr>
    </w:div>
    <w:div w:id="354229436">
      <w:bodyDiv w:val="1"/>
      <w:marLeft w:val="0"/>
      <w:marRight w:val="0"/>
      <w:marTop w:val="0"/>
      <w:marBottom w:val="0"/>
      <w:divBdr>
        <w:top w:val="none" w:sz="0" w:space="0" w:color="auto"/>
        <w:left w:val="none" w:sz="0" w:space="0" w:color="auto"/>
        <w:bottom w:val="none" w:sz="0" w:space="0" w:color="auto"/>
        <w:right w:val="none" w:sz="0" w:space="0" w:color="auto"/>
      </w:divBdr>
      <w:divsChild>
        <w:div w:id="772439670">
          <w:marLeft w:val="274"/>
          <w:marRight w:val="0"/>
          <w:marTop w:val="0"/>
          <w:marBottom w:val="0"/>
          <w:divBdr>
            <w:top w:val="none" w:sz="0" w:space="0" w:color="auto"/>
            <w:left w:val="none" w:sz="0" w:space="0" w:color="auto"/>
            <w:bottom w:val="none" w:sz="0" w:space="0" w:color="auto"/>
            <w:right w:val="none" w:sz="0" w:space="0" w:color="auto"/>
          </w:divBdr>
        </w:div>
        <w:div w:id="810827327">
          <w:marLeft w:val="274"/>
          <w:marRight w:val="0"/>
          <w:marTop w:val="0"/>
          <w:marBottom w:val="0"/>
          <w:divBdr>
            <w:top w:val="none" w:sz="0" w:space="0" w:color="auto"/>
            <w:left w:val="none" w:sz="0" w:space="0" w:color="auto"/>
            <w:bottom w:val="none" w:sz="0" w:space="0" w:color="auto"/>
            <w:right w:val="none" w:sz="0" w:space="0" w:color="auto"/>
          </w:divBdr>
        </w:div>
      </w:divsChild>
    </w:div>
    <w:div w:id="382751050">
      <w:bodyDiv w:val="1"/>
      <w:marLeft w:val="0"/>
      <w:marRight w:val="0"/>
      <w:marTop w:val="0"/>
      <w:marBottom w:val="0"/>
      <w:divBdr>
        <w:top w:val="none" w:sz="0" w:space="0" w:color="auto"/>
        <w:left w:val="none" w:sz="0" w:space="0" w:color="auto"/>
        <w:bottom w:val="none" w:sz="0" w:space="0" w:color="auto"/>
        <w:right w:val="none" w:sz="0" w:space="0" w:color="auto"/>
      </w:divBdr>
    </w:div>
    <w:div w:id="441074366">
      <w:bodyDiv w:val="1"/>
      <w:marLeft w:val="0"/>
      <w:marRight w:val="0"/>
      <w:marTop w:val="0"/>
      <w:marBottom w:val="0"/>
      <w:divBdr>
        <w:top w:val="none" w:sz="0" w:space="0" w:color="auto"/>
        <w:left w:val="none" w:sz="0" w:space="0" w:color="auto"/>
        <w:bottom w:val="none" w:sz="0" w:space="0" w:color="auto"/>
        <w:right w:val="none" w:sz="0" w:space="0" w:color="auto"/>
      </w:divBdr>
    </w:div>
    <w:div w:id="464928717">
      <w:bodyDiv w:val="1"/>
      <w:marLeft w:val="0"/>
      <w:marRight w:val="0"/>
      <w:marTop w:val="0"/>
      <w:marBottom w:val="0"/>
      <w:divBdr>
        <w:top w:val="none" w:sz="0" w:space="0" w:color="auto"/>
        <w:left w:val="none" w:sz="0" w:space="0" w:color="auto"/>
        <w:bottom w:val="none" w:sz="0" w:space="0" w:color="auto"/>
        <w:right w:val="none" w:sz="0" w:space="0" w:color="auto"/>
      </w:divBdr>
    </w:div>
    <w:div w:id="471797714">
      <w:bodyDiv w:val="1"/>
      <w:marLeft w:val="0"/>
      <w:marRight w:val="0"/>
      <w:marTop w:val="0"/>
      <w:marBottom w:val="0"/>
      <w:divBdr>
        <w:top w:val="none" w:sz="0" w:space="0" w:color="auto"/>
        <w:left w:val="none" w:sz="0" w:space="0" w:color="auto"/>
        <w:bottom w:val="none" w:sz="0" w:space="0" w:color="auto"/>
        <w:right w:val="none" w:sz="0" w:space="0" w:color="auto"/>
      </w:divBdr>
    </w:div>
    <w:div w:id="582882605">
      <w:bodyDiv w:val="1"/>
      <w:marLeft w:val="0"/>
      <w:marRight w:val="0"/>
      <w:marTop w:val="0"/>
      <w:marBottom w:val="0"/>
      <w:divBdr>
        <w:top w:val="none" w:sz="0" w:space="0" w:color="auto"/>
        <w:left w:val="none" w:sz="0" w:space="0" w:color="auto"/>
        <w:bottom w:val="none" w:sz="0" w:space="0" w:color="auto"/>
        <w:right w:val="none" w:sz="0" w:space="0" w:color="auto"/>
      </w:divBdr>
    </w:div>
    <w:div w:id="695616395">
      <w:bodyDiv w:val="1"/>
      <w:marLeft w:val="0"/>
      <w:marRight w:val="0"/>
      <w:marTop w:val="0"/>
      <w:marBottom w:val="0"/>
      <w:divBdr>
        <w:top w:val="none" w:sz="0" w:space="0" w:color="auto"/>
        <w:left w:val="none" w:sz="0" w:space="0" w:color="auto"/>
        <w:bottom w:val="none" w:sz="0" w:space="0" w:color="auto"/>
        <w:right w:val="none" w:sz="0" w:space="0" w:color="auto"/>
      </w:divBdr>
      <w:divsChild>
        <w:div w:id="775371184">
          <w:marLeft w:val="0"/>
          <w:marRight w:val="0"/>
          <w:marTop w:val="0"/>
          <w:marBottom w:val="0"/>
          <w:divBdr>
            <w:top w:val="none" w:sz="0" w:space="0" w:color="auto"/>
            <w:left w:val="none" w:sz="0" w:space="0" w:color="auto"/>
            <w:bottom w:val="none" w:sz="0" w:space="0" w:color="auto"/>
            <w:right w:val="none" w:sz="0" w:space="0" w:color="auto"/>
          </w:divBdr>
        </w:div>
        <w:div w:id="1137799434">
          <w:marLeft w:val="0"/>
          <w:marRight w:val="0"/>
          <w:marTop w:val="0"/>
          <w:marBottom w:val="0"/>
          <w:divBdr>
            <w:top w:val="none" w:sz="0" w:space="0" w:color="auto"/>
            <w:left w:val="none" w:sz="0" w:space="0" w:color="auto"/>
            <w:bottom w:val="none" w:sz="0" w:space="0" w:color="auto"/>
            <w:right w:val="none" w:sz="0" w:space="0" w:color="auto"/>
          </w:divBdr>
        </w:div>
        <w:div w:id="1817718395">
          <w:marLeft w:val="0"/>
          <w:marRight w:val="0"/>
          <w:marTop w:val="0"/>
          <w:marBottom w:val="0"/>
          <w:divBdr>
            <w:top w:val="none" w:sz="0" w:space="0" w:color="auto"/>
            <w:left w:val="none" w:sz="0" w:space="0" w:color="auto"/>
            <w:bottom w:val="none" w:sz="0" w:space="0" w:color="auto"/>
            <w:right w:val="none" w:sz="0" w:space="0" w:color="auto"/>
          </w:divBdr>
        </w:div>
      </w:divsChild>
    </w:div>
    <w:div w:id="813832499">
      <w:bodyDiv w:val="1"/>
      <w:marLeft w:val="0"/>
      <w:marRight w:val="0"/>
      <w:marTop w:val="0"/>
      <w:marBottom w:val="0"/>
      <w:divBdr>
        <w:top w:val="none" w:sz="0" w:space="0" w:color="auto"/>
        <w:left w:val="none" w:sz="0" w:space="0" w:color="auto"/>
        <w:bottom w:val="none" w:sz="0" w:space="0" w:color="auto"/>
        <w:right w:val="none" w:sz="0" w:space="0" w:color="auto"/>
      </w:divBdr>
    </w:div>
    <w:div w:id="841503659">
      <w:bodyDiv w:val="1"/>
      <w:marLeft w:val="0"/>
      <w:marRight w:val="0"/>
      <w:marTop w:val="0"/>
      <w:marBottom w:val="0"/>
      <w:divBdr>
        <w:top w:val="none" w:sz="0" w:space="0" w:color="auto"/>
        <w:left w:val="none" w:sz="0" w:space="0" w:color="auto"/>
        <w:bottom w:val="none" w:sz="0" w:space="0" w:color="auto"/>
        <w:right w:val="none" w:sz="0" w:space="0" w:color="auto"/>
      </w:divBdr>
    </w:div>
    <w:div w:id="860162184">
      <w:bodyDiv w:val="1"/>
      <w:marLeft w:val="0"/>
      <w:marRight w:val="0"/>
      <w:marTop w:val="0"/>
      <w:marBottom w:val="0"/>
      <w:divBdr>
        <w:top w:val="none" w:sz="0" w:space="0" w:color="auto"/>
        <w:left w:val="none" w:sz="0" w:space="0" w:color="auto"/>
        <w:bottom w:val="none" w:sz="0" w:space="0" w:color="auto"/>
        <w:right w:val="none" w:sz="0" w:space="0" w:color="auto"/>
      </w:divBdr>
    </w:div>
    <w:div w:id="966665492">
      <w:bodyDiv w:val="1"/>
      <w:marLeft w:val="0"/>
      <w:marRight w:val="0"/>
      <w:marTop w:val="0"/>
      <w:marBottom w:val="0"/>
      <w:divBdr>
        <w:top w:val="none" w:sz="0" w:space="0" w:color="auto"/>
        <w:left w:val="none" w:sz="0" w:space="0" w:color="auto"/>
        <w:bottom w:val="none" w:sz="0" w:space="0" w:color="auto"/>
        <w:right w:val="none" w:sz="0" w:space="0" w:color="auto"/>
      </w:divBdr>
    </w:div>
    <w:div w:id="982732221">
      <w:bodyDiv w:val="1"/>
      <w:marLeft w:val="0"/>
      <w:marRight w:val="0"/>
      <w:marTop w:val="0"/>
      <w:marBottom w:val="0"/>
      <w:divBdr>
        <w:top w:val="none" w:sz="0" w:space="0" w:color="auto"/>
        <w:left w:val="none" w:sz="0" w:space="0" w:color="auto"/>
        <w:bottom w:val="none" w:sz="0" w:space="0" w:color="auto"/>
        <w:right w:val="none" w:sz="0" w:space="0" w:color="auto"/>
      </w:divBdr>
    </w:div>
    <w:div w:id="1055860566">
      <w:bodyDiv w:val="1"/>
      <w:marLeft w:val="0"/>
      <w:marRight w:val="0"/>
      <w:marTop w:val="0"/>
      <w:marBottom w:val="0"/>
      <w:divBdr>
        <w:top w:val="none" w:sz="0" w:space="0" w:color="auto"/>
        <w:left w:val="none" w:sz="0" w:space="0" w:color="auto"/>
        <w:bottom w:val="none" w:sz="0" w:space="0" w:color="auto"/>
        <w:right w:val="none" w:sz="0" w:space="0" w:color="auto"/>
      </w:divBdr>
    </w:div>
    <w:div w:id="1069813970">
      <w:bodyDiv w:val="1"/>
      <w:marLeft w:val="0"/>
      <w:marRight w:val="0"/>
      <w:marTop w:val="0"/>
      <w:marBottom w:val="0"/>
      <w:divBdr>
        <w:top w:val="none" w:sz="0" w:space="0" w:color="auto"/>
        <w:left w:val="none" w:sz="0" w:space="0" w:color="auto"/>
        <w:bottom w:val="none" w:sz="0" w:space="0" w:color="auto"/>
        <w:right w:val="none" w:sz="0" w:space="0" w:color="auto"/>
      </w:divBdr>
    </w:div>
    <w:div w:id="1095901716">
      <w:bodyDiv w:val="1"/>
      <w:marLeft w:val="0"/>
      <w:marRight w:val="0"/>
      <w:marTop w:val="0"/>
      <w:marBottom w:val="0"/>
      <w:divBdr>
        <w:top w:val="none" w:sz="0" w:space="0" w:color="auto"/>
        <w:left w:val="none" w:sz="0" w:space="0" w:color="auto"/>
        <w:bottom w:val="none" w:sz="0" w:space="0" w:color="auto"/>
        <w:right w:val="none" w:sz="0" w:space="0" w:color="auto"/>
      </w:divBdr>
    </w:div>
    <w:div w:id="1230117384">
      <w:bodyDiv w:val="1"/>
      <w:marLeft w:val="0"/>
      <w:marRight w:val="0"/>
      <w:marTop w:val="0"/>
      <w:marBottom w:val="0"/>
      <w:divBdr>
        <w:top w:val="none" w:sz="0" w:space="0" w:color="auto"/>
        <w:left w:val="none" w:sz="0" w:space="0" w:color="auto"/>
        <w:bottom w:val="none" w:sz="0" w:space="0" w:color="auto"/>
        <w:right w:val="none" w:sz="0" w:space="0" w:color="auto"/>
      </w:divBdr>
    </w:div>
    <w:div w:id="1261529455">
      <w:bodyDiv w:val="1"/>
      <w:marLeft w:val="0"/>
      <w:marRight w:val="0"/>
      <w:marTop w:val="0"/>
      <w:marBottom w:val="0"/>
      <w:divBdr>
        <w:top w:val="none" w:sz="0" w:space="0" w:color="auto"/>
        <w:left w:val="none" w:sz="0" w:space="0" w:color="auto"/>
        <w:bottom w:val="none" w:sz="0" w:space="0" w:color="auto"/>
        <w:right w:val="none" w:sz="0" w:space="0" w:color="auto"/>
      </w:divBdr>
    </w:div>
    <w:div w:id="1333414577">
      <w:bodyDiv w:val="1"/>
      <w:marLeft w:val="0"/>
      <w:marRight w:val="0"/>
      <w:marTop w:val="0"/>
      <w:marBottom w:val="0"/>
      <w:divBdr>
        <w:top w:val="none" w:sz="0" w:space="0" w:color="auto"/>
        <w:left w:val="none" w:sz="0" w:space="0" w:color="auto"/>
        <w:bottom w:val="none" w:sz="0" w:space="0" w:color="auto"/>
        <w:right w:val="none" w:sz="0" w:space="0" w:color="auto"/>
      </w:divBdr>
    </w:div>
    <w:div w:id="1426799528">
      <w:bodyDiv w:val="1"/>
      <w:marLeft w:val="0"/>
      <w:marRight w:val="0"/>
      <w:marTop w:val="0"/>
      <w:marBottom w:val="0"/>
      <w:divBdr>
        <w:top w:val="none" w:sz="0" w:space="0" w:color="auto"/>
        <w:left w:val="none" w:sz="0" w:space="0" w:color="auto"/>
        <w:bottom w:val="none" w:sz="0" w:space="0" w:color="auto"/>
        <w:right w:val="none" w:sz="0" w:space="0" w:color="auto"/>
      </w:divBdr>
    </w:div>
    <w:div w:id="1438402205">
      <w:bodyDiv w:val="1"/>
      <w:marLeft w:val="0"/>
      <w:marRight w:val="0"/>
      <w:marTop w:val="0"/>
      <w:marBottom w:val="0"/>
      <w:divBdr>
        <w:top w:val="none" w:sz="0" w:space="0" w:color="auto"/>
        <w:left w:val="none" w:sz="0" w:space="0" w:color="auto"/>
        <w:bottom w:val="none" w:sz="0" w:space="0" w:color="auto"/>
        <w:right w:val="none" w:sz="0" w:space="0" w:color="auto"/>
      </w:divBdr>
    </w:div>
    <w:div w:id="1485589765">
      <w:bodyDiv w:val="1"/>
      <w:marLeft w:val="0"/>
      <w:marRight w:val="0"/>
      <w:marTop w:val="0"/>
      <w:marBottom w:val="0"/>
      <w:divBdr>
        <w:top w:val="none" w:sz="0" w:space="0" w:color="auto"/>
        <w:left w:val="none" w:sz="0" w:space="0" w:color="auto"/>
        <w:bottom w:val="none" w:sz="0" w:space="0" w:color="auto"/>
        <w:right w:val="none" w:sz="0" w:space="0" w:color="auto"/>
      </w:divBdr>
      <w:divsChild>
        <w:div w:id="292056085">
          <w:marLeft w:val="0"/>
          <w:marRight w:val="0"/>
          <w:marTop w:val="0"/>
          <w:marBottom w:val="0"/>
          <w:divBdr>
            <w:top w:val="none" w:sz="0" w:space="0" w:color="auto"/>
            <w:left w:val="none" w:sz="0" w:space="0" w:color="auto"/>
            <w:bottom w:val="none" w:sz="0" w:space="0" w:color="auto"/>
            <w:right w:val="none" w:sz="0" w:space="0" w:color="auto"/>
          </w:divBdr>
        </w:div>
        <w:div w:id="486745256">
          <w:marLeft w:val="0"/>
          <w:marRight w:val="0"/>
          <w:marTop w:val="0"/>
          <w:marBottom w:val="0"/>
          <w:divBdr>
            <w:top w:val="none" w:sz="0" w:space="0" w:color="auto"/>
            <w:left w:val="none" w:sz="0" w:space="0" w:color="auto"/>
            <w:bottom w:val="none" w:sz="0" w:space="0" w:color="auto"/>
            <w:right w:val="none" w:sz="0" w:space="0" w:color="auto"/>
          </w:divBdr>
        </w:div>
        <w:div w:id="1346520752">
          <w:marLeft w:val="0"/>
          <w:marRight w:val="0"/>
          <w:marTop w:val="0"/>
          <w:marBottom w:val="0"/>
          <w:divBdr>
            <w:top w:val="none" w:sz="0" w:space="0" w:color="auto"/>
            <w:left w:val="none" w:sz="0" w:space="0" w:color="auto"/>
            <w:bottom w:val="none" w:sz="0" w:space="0" w:color="auto"/>
            <w:right w:val="none" w:sz="0" w:space="0" w:color="auto"/>
          </w:divBdr>
        </w:div>
        <w:div w:id="1817256249">
          <w:marLeft w:val="0"/>
          <w:marRight w:val="0"/>
          <w:marTop w:val="0"/>
          <w:marBottom w:val="0"/>
          <w:divBdr>
            <w:top w:val="none" w:sz="0" w:space="0" w:color="auto"/>
            <w:left w:val="none" w:sz="0" w:space="0" w:color="auto"/>
            <w:bottom w:val="none" w:sz="0" w:space="0" w:color="auto"/>
            <w:right w:val="none" w:sz="0" w:space="0" w:color="auto"/>
          </w:divBdr>
        </w:div>
        <w:div w:id="1837457884">
          <w:marLeft w:val="0"/>
          <w:marRight w:val="0"/>
          <w:marTop w:val="0"/>
          <w:marBottom w:val="0"/>
          <w:divBdr>
            <w:top w:val="none" w:sz="0" w:space="0" w:color="auto"/>
            <w:left w:val="none" w:sz="0" w:space="0" w:color="auto"/>
            <w:bottom w:val="none" w:sz="0" w:space="0" w:color="auto"/>
            <w:right w:val="none" w:sz="0" w:space="0" w:color="auto"/>
          </w:divBdr>
        </w:div>
      </w:divsChild>
    </w:div>
    <w:div w:id="1494372262">
      <w:bodyDiv w:val="1"/>
      <w:marLeft w:val="0"/>
      <w:marRight w:val="0"/>
      <w:marTop w:val="0"/>
      <w:marBottom w:val="0"/>
      <w:divBdr>
        <w:top w:val="none" w:sz="0" w:space="0" w:color="auto"/>
        <w:left w:val="none" w:sz="0" w:space="0" w:color="auto"/>
        <w:bottom w:val="none" w:sz="0" w:space="0" w:color="auto"/>
        <w:right w:val="none" w:sz="0" w:space="0" w:color="auto"/>
      </w:divBdr>
    </w:div>
    <w:div w:id="1519001009">
      <w:bodyDiv w:val="1"/>
      <w:marLeft w:val="0"/>
      <w:marRight w:val="0"/>
      <w:marTop w:val="0"/>
      <w:marBottom w:val="0"/>
      <w:divBdr>
        <w:top w:val="none" w:sz="0" w:space="0" w:color="auto"/>
        <w:left w:val="none" w:sz="0" w:space="0" w:color="auto"/>
        <w:bottom w:val="none" w:sz="0" w:space="0" w:color="auto"/>
        <w:right w:val="none" w:sz="0" w:space="0" w:color="auto"/>
      </w:divBdr>
    </w:div>
    <w:div w:id="1770195924">
      <w:bodyDiv w:val="1"/>
      <w:marLeft w:val="0"/>
      <w:marRight w:val="0"/>
      <w:marTop w:val="0"/>
      <w:marBottom w:val="0"/>
      <w:divBdr>
        <w:top w:val="none" w:sz="0" w:space="0" w:color="auto"/>
        <w:left w:val="none" w:sz="0" w:space="0" w:color="auto"/>
        <w:bottom w:val="none" w:sz="0" w:space="0" w:color="auto"/>
        <w:right w:val="none" w:sz="0" w:space="0" w:color="auto"/>
      </w:divBdr>
    </w:div>
    <w:div w:id="1866750781">
      <w:bodyDiv w:val="1"/>
      <w:marLeft w:val="0"/>
      <w:marRight w:val="0"/>
      <w:marTop w:val="0"/>
      <w:marBottom w:val="0"/>
      <w:divBdr>
        <w:top w:val="none" w:sz="0" w:space="0" w:color="auto"/>
        <w:left w:val="none" w:sz="0" w:space="0" w:color="auto"/>
        <w:bottom w:val="none" w:sz="0" w:space="0" w:color="auto"/>
        <w:right w:val="none" w:sz="0" w:space="0" w:color="auto"/>
      </w:divBdr>
    </w:div>
    <w:div w:id="1881243138">
      <w:bodyDiv w:val="1"/>
      <w:marLeft w:val="0"/>
      <w:marRight w:val="0"/>
      <w:marTop w:val="0"/>
      <w:marBottom w:val="0"/>
      <w:divBdr>
        <w:top w:val="none" w:sz="0" w:space="0" w:color="auto"/>
        <w:left w:val="none" w:sz="0" w:space="0" w:color="auto"/>
        <w:bottom w:val="none" w:sz="0" w:space="0" w:color="auto"/>
        <w:right w:val="none" w:sz="0" w:space="0" w:color="auto"/>
      </w:divBdr>
    </w:div>
    <w:div w:id="1990285824">
      <w:bodyDiv w:val="1"/>
      <w:marLeft w:val="0"/>
      <w:marRight w:val="0"/>
      <w:marTop w:val="0"/>
      <w:marBottom w:val="0"/>
      <w:divBdr>
        <w:top w:val="none" w:sz="0" w:space="0" w:color="auto"/>
        <w:left w:val="none" w:sz="0" w:space="0" w:color="auto"/>
        <w:bottom w:val="none" w:sz="0" w:space="0" w:color="auto"/>
        <w:right w:val="none" w:sz="0" w:space="0" w:color="auto"/>
      </w:divBdr>
    </w:div>
    <w:div w:id="2026667018">
      <w:bodyDiv w:val="1"/>
      <w:marLeft w:val="0"/>
      <w:marRight w:val="0"/>
      <w:marTop w:val="0"/>
      <w:marBottom w:val="0"/>
      <w:divBdr>
        <w:top w:val="none" w:sz="0" w:space="0" w:color="auto"/>
        <w:left w:val="none" w:sz="0" w:space="0" w:color="auto"/>
        <w:bottom w:val="none" w:sz="0" w:space="0" w:color="auto"/>
        <w:right w:val="none" w:sz="0" w:space="0" w:color="auto"/>
      </w:divBdr>
    </w:div>
    <w:div w:id="2052999453">
      <w:bodyDiv w:val="1"/>
      <w:marLeft w:val="0"/>
      <w:marRight w:val="0"/>
      <w:marTop w:val="0"/>
      <w:marBottom w:val="0"/>
      <w:divBdr>
        <w:top w:val="none" w:sz="0" w:space="0" w:color="auto"/>
        <w:left w:val="none" w:sz="0" w:space="0" w:color="auto"/>
        <w:bottom w:val="none" w:sz="0" w:space="0" w:color="auto"/>
        <w:right w:val="none" w:sz="0" w:space="0" w:color="auto"/>
      </w:divBdr>
      <w:divsChild>
        <w:div w:id="1517112889">
          <w:marLeft w:val="274"/>
          <w:marRight w:val="0"/>
          <w:marTop w:val="0"/>
          <w:marBottom w:val="0"/>
          <w:divBdr>
            <w:top w:val="none" w:sz="0" w:space="0" w:color="auto"/>
            <w:left w:val="none" w:sz="0" w:space="0" w:color="auto"/>
            <w:bottom w:val="none" w:sz="0" w:space="0" w:color="auto"/>
            <w:right w:val="none" w:sz="0" w:space="0" w:color="auto"/>
          </w:divBdr>
        </w:div>
        <w:div w:id="1957520033">
          <w:marLeft w:val="274"/>
          <w:marRight w:val="0"/>
          <w:marTop w:val="0"/>
          <w:marBottom w:val="0"/>
          <w:divBdr>
            <w:top w:val="none" w:sz="0" w:space="0" w:color="auto"/>
            <w:left w:val="none" w:sz="0" w:space="0" w:color="auto"/>
            <w:bottom w:val="none" w:sz="0" w:space="0" w:color="auto"/>
            <w:right w:val="none" w:sz="0" w:space="0" w:color="auto"/>
          </w:divBdr>
        </w:div>
      </w:divsChild>
    </w:div>
    <w:div w:id="206598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7359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uncionpublica.gov.co/eva/gestornormativo/norma.php?i=7359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73593"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www.funcionpublica.gov.co/eva/gestornormativo/norma.php?i=7359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73593"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2D21B39592AA4D9FA09FE6D0C4C04F" ma:contentTypeVersion="1" ma:contentTypeDescription="Crear nuevo documento." ma:contentTypeScope="" ma:versionID="0474df6c0d552f81ff107216025aeab6">
  <xsd:schema xmlns:xsd="http://www.w3.org/2001/XMLSchema" xmlns:xs="http://www.w3.org/2001/XMLSchema" xmlns:p="http://schemas.microsoft.com/office/2006/metadata/properties" xmlns:ns2="6e2a57a2-9d48-4009-82e5-3fe89fb6c543" targetNamespace="http://schemas.microsoft.com/office/2006/metadata/properties" ma:root="true" ma:fieldsID="7a8cf46ae5321b6d3f54f8b7a1f3ae62" ns2:_="">
    <xsd:import namespace="6e2a57a2-9d48-4009-82e5-3fe89fb6c54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9CEC76-F490-4DB9-8229-7849CF153B05}">
  <ds:schemaRefs>
    <ds:schemaRef ds:uri="http://schemas.microsoft.com/sharepoint/v3/contenttype/forms"/>
  </ds:schemaRefs>
</ds:datastoreItem>
</file>

<file path=customXml/itemProps2.xml><?xml version="1.0" encoding="utf-8"?>
<ds:datastoreItem xmlns:ds="http://schemas.openxmlformats.org/officeDocument/2006/customXml" ds:itemID="{9E97E635-8DAD-4854-B9AE-9A68BD5097B5}">
  <ds:schemaRefs>
    <ds:schemaRef ds:uri="http://schemas.microsoft.com/office/2006/metadata/properties"/>
    <ds:schemaRef ds:uri="http://schemas.microsoft.com/office/infopath/2007/PartnerControls"/>
    <ds:schemaRef ds:uri="752c9166-85b5-40e8-abe6-9b205b19dfaa"/>
    <ds:schemaRef ds:uri="c50b2db6-31bc-4249-8e7b-860ea918ba70"/>
  </ds:schemaRefs>
</ds:datastoreItem>
</file>

<file path=customXml/itemProps3.xml><?xml version="1.0" encoding="utf-8"?>
<ds:datastoreItem xmlns:ds="http://schemas.openxmlformats.org/officeDocument/2006/customXml" ds:itemID="{617F9FA0-2CCE-4A8B-AEF1-71F581F36987}"/>
</file>

<file path=customXml/itemProps4.xml><?xml version="1.0" encoding="utf-8"?>
<ds:datastoreItem xmlns:ds="http://schemas.openxmlformats.org/officeDocument/2006/customXml" ds:itemID="{33A439D8-8283-4A39-B713-5B16A49ADF1F}">
  <ds:schemaRefs>
    <ds:schemaRef ds:uri="http://schemas.openxmlformats.org/officeDocument/2006/bibliography"/>
  </ds:schemaRefs>
</ds:datastoreItem>
</file>

<file path=customXml/itemProps5.xml><?xml version="1.0" encoding="utf-8"?>
<ds:datastoreItem xmlns:ds="http://schemas.openxmlformats.org/officeDocument/2006/customXml" ds:itemID="{A40C8118-00E2-47C8-9E89-99359CEE0C8D}"/>
</file>

<file path=docProps/app.xml><?xml version="1.0" encoding="utf-8"?>
<Properties xmlns="http://schemas.openxmlformats.org/officeDocument/2006/extended-properties" xmlns:vt="http://schemas.openxmlformats.org/officeDocument/2006/docPropsVTypes">
  <Template>Normal</Template>
  <TotalTime>6</TotalTime>
  <Pages>1</Pages>
  <Words>7239</Words>
  <Characters>39817</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ISABEL BAZAN ALDANA</dc:creator>
  <cp:keywords/>
  <dc:description/>
  <cp:lastModifiedBy>Denisse Gisella Rivera Sarmiento</cp:lastModifiedBy>
  <cp:revision>5</cp:revision>
  <dcterms:created xsi:type="dcterms:W3CDTF">2025-05-30T23:02:00Z</dcterms:created>
  <dcterms:modified xsi:type="dcterms:W3CDTF">2025-05-30T23:17:00Z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0x010100E22D21B39592AA4D9FA09FE6D0C4C04F</vt:lpwstr>
  </property>
  <property fmtid="{D5CDD505-2E9C-101B-9397-08002B2CF9AE}" pid="3" name="MediaServiceImageTags">
    <vt:lpwstr/>
  </property>
</Properties>
</file>